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A5E" w:rsidRPr="005078B7" w:rsidRDefault="006D07B6" w:rsidP="00605496">
      <w:pPr>
        <w:shd w:val="clear" w:color="auto" w:fill="1F497D" w:themeFill="text2"/>
        <w:autoSpaceDE w:val="0"/>
        <w:autoSpaceDN w:val="0"/>
        <w:adjustRightInd w:val="0"/>
        <w:spacing w:after="0" w:line="240" w:lineRule="auto"/>
        <w:ind w:left="-426" w:right="-755"/>
        <w:jc w:val="center"/>
        <w:rPr>
          <w:rFonts w:ascii="Arial" w:hAnsi="Arial" w:cs="Arial"/>
          <w:b/>
          <w:color w:val="FFFFFF" w:themeColor="background1"/>
          <w:sz w:val="36"/>
          <w:szCs w:val="36"/>
        </w:rPr>
      </w:pPr>
      <w:r w:rsidRPr="005078B7">
        <w:rPr>
          <w:rFonts w:ascii="Arial" w:hAnsi="Arial" w:cs="Arial"/>
          <w:b/>
          <w:color w:val="FFFFFF" w:themeColor="background1"/>
          <w:sz w:val="36"/>
          <w:szCs w:val="36"/>
        </w:rPr>
        <w:t>LIFT</w:t>
      </w:r>
      <w:r w:rsidR="001A63BA" w:rsidRPr="005078B7">
        <w:rPr>
          <w:rFonts w:ascii="Arial" w:hAnsi="Arial" w:cs="Arial"/>
          <w:b/>
          <w:color w:val="FFFFFF" w:themeColor="background1"/>
          <w:sz w:val="36"/>
          <w:szCs w:val="36"/>
        </w:rPr>
        <w:t xml:space="preserve"> </w:t>
      </w:r>
      <w:r w:rsidRPr="005078B7">
        <w:rPr>
          <w:rFonts w:ascii="Arial" w:hAnsi="Arial" w:cs="Arial"/>
          <w:b/>
          <w:color w:val="FFFFFF" w:themeColor="background1"/>
          <w:sz w:val="36"/>
          <w:szCs w:val="36"/>
        </w:rPr>
        <w:t>/</w:t>
      </w:r>
      <w:r w:rsidR="001A63BA" w:rsidRPr="005078B7">
        <w:rPr>
          <w:rFonts w:ascii="Arial" w:hAnsi="Arial" w:cs="Arial"/>
          <w:b/>
          <w:color w:val="FFFFFF" w:themeColor="background1"/>
          <w:sz w:val="36"/>
          <w:szCs w:val="36"/>
        </w:rPr>
        <w:t xml:space="preserve"> </w:t>
      </w:r>
      <w:r w:rsidRPr="005078B7">
        <w:rPr>
          <w:rFonts w:ascii="Arial" w:hAnsi="Arial" w:cs="Arial"/>
          <w:b/>
          <w:color w:val="FFFFFF" w:themeColor="background1"/>
          <w:sz w:val="36"/>
          <w:szCs w:val="36"/>
        </w:rPr>
        <w:t>LAUNCH</w:t>
      </w:r>
      <w:r w:rsidR="001A63BA" w:rsidRPr="005078B7">
        <w:rPr>
          <w:rFonts w:ascii="Arial" w:hAnsi="Arial" w:cs="Arial"/>
          <w:b/>
          <w:color w:val="FFFFFF" w:themeColor="background1"/>
          <w:sz w:val="36"/>
          <w:szCs w:val="36"/>
        </w:rPr>
        <w:t xml:space="preserve"> </w:t>
      </w:r>
      <w:r w:rsidRPr="005078B7">
        <w:rPr>
          <w:rFonts w:ascii="Arial" w:hAnsi="Arial" w:cs="Arial"/>
          <w:b/>
          <w:color w:val="FFFFFF" w:themeColor="background1"/>
          <w:sz w:val="36"/>
          <w:szCs w:val="36"/>
        </w:rPr>
        <w:t>/</w:t>
      </w:r>
      <w:r w:rsidR="001A63BA" w:rsidRPr="005078B7">
        <w:rPr>
          <w:rFonts w:ascii="Arial" w:hAnsi="Arial" w:cs="Arial"/>
          <w:b/>
          <w:color w:val="FFFFFF" w:themeColor="background1"/>
          <w:sz w:val="36"/>
          <w:szCs w:val="36"/>
        </w:rPr>
        <w:t xml:space="preserve"> </w:t>
      </w:r>
      <w:r w:rsidRPr="005078B7">
        <w:rPr>
          <w:rFonts w:ascii="Arial" w:hAnsi="Arial" w:cs="Arial"/>
          <w:b/>
          <w:color w:val="FFFFFF" w:themeColor="background1"/>
          <w:sz w:val="36"/>
          <w:szCs w:val="36"/>
        </w:rPr>
        <w:t>STORAGE ASHORE APPLICATION</w:t>
      </w:r>
    </w:p>
    <w:p w:rsidR="008C0685" w:rsidRPr="005078B7" w:rsidRDefault="008C0685" w:rsidP="00605496">
      <w:pPr>
        <w:shd w:val="clear" w:color="auto" w:fill="1F497D" w:themeFill="text2"/>
        <w:autoSpaceDE w:val="0"/>
        <w:autoSpaceDN w:val="0"/>
        <w:adjustRightInd w:val="0"/>
        <w:spacing w:after="0" w:line="240" w:lineRule="auto"/>
        <w:ind w:left="-426" w:right="-755"/>
        <w:jc w:val="center"/>
        <w:rPr>
          <w:rFonts w:ascii="Arial" w:hAnsi="Arial" w:cs="Arial"/>
          <w:b/>
          <w:color w:val="FFFFFF" w:themeColor="background1"/>
          <w:sz w:val="36"/>
          <w:szCs w:val="36"/>
        </w:rPr>
      </w:pPr>
      <w:r w:rsidRPr="005078B7">
        <w:rPr>
          <w:rFonts w:ascii="Arial" w:hAnsi="Arial" w:cs="Arial"/>
          <w:b/>
          <w:color w:val="FFFFFF" w:themeColor="background1"/>
          <w:sz w:val="36"/>
          <w:szCs w:val="36"/>
        </w:rPr>
        <w:t xml:space="preserve"> 202</w:t>
      </w:r>
      <w:r w:rsidR="00167C26">
        <w:rPr>
          <w:rFonts w:ascii="Arial" w:hAnsi="Arial" w:cs="Arial"/>
          <w:b/>
          <w:color w:val="FFFFFF" w:themeColor="background1"/>
          <w:sz w:val="36"/>
          <w:szCs w:val="36"/>
        </w:rPr>
        <w:t>4</w:t>
      </w:r>
    </w:p>
    <w:p w:rsidR="00804060" w:rsidRPr="00D763B2" w:rsidRDefault="00804060" w:rsidP="00804060">
      <w:pPr>
        <w:autoSpaceDE w:val="0"/>
        <w:autoSpaceDN w:val="0"/>
        <w:adjustRightInd w:val="0"/>
        <w:spacing w:after="0" w:line="240" w:lineRule="auto"/>
        <w:rPr>
          <w:rFonts w:ascii="Arial" w:hAnsi="Arial" w:cs="Arial"/>
          <w:color w:val="000000"/>
          <w:sz w:val="24"/>
          <w:szCs w:val="24"/>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0"/>
        <w:gridCol w:w="801"/>
        <w:gridCol w:w="401"/>
        <w:gridCol w:w="351"/>
        <w:gridCol w:w="476"/>
        <w:gridCol w:w="1572"/>
        <w:gridCol w:w="885"/>
        <w:gridCol w:w="901"/>
        <w:gridCol w:w="92"/>
        <w:gridCol w:w="1024"/>
        <w:gridCol w:w="110"/>
        <w:gridCol w:w="2551"/>
      </w:tblGrid>
      <w:tr w:rsidR="000720D6" w:rsidRPr="00D763B2" w:rsidTr="005078B7">
        <w:trPr>
          <w:trHeight w:val="477"/>
        </w:trPr>
        <w:tc>
          <w:tcPr>
            <w:tcW w:w="2132" w:type="dxa"/>
            <w:gridSpan w:val="3"/>
            <w:tcBorders>
              <w:right w:val="nil"/>
            </w:tcBorders>
            <w:vAlign w:val="center"/>
          </w:tcPr>
          <w:p w:rsidR="000720D6" w:rsidRPr="00BD6080" w:rsidRDefault="000720D6" w:rsidP="00D763B2">
            <w:pPr>
              <w:tabs>
                <w:tab w:val="left" w:pos="284"/>
              </w:tabs>
              <w:autoSpaceDE w:val="0"/>
              <w:autoSpaceDN w:val="0"/>
              <w:adjustRightInd w:val="0"/>
              <w:spacing w:after="0" w:line="240" w:lineRule="auto"/>
              <w:ind w:left="34"/>
              <w:rPr>
                <w:rFonts w:ascii="Arial" w:hAnsi="Arial" w:cs="Arial"/>
                <w:b/>
                <w:bCs/>
                <w:color w:val="000000"/>
                <w:sz w:val="20"/>
                <w:szCs w:val="20"/>
              </w:rPr>
            </w:pPr>
            <w:r w:rsidRPr="00BD6080">
              <w:rPr>
                <w:rFonts w:ascii="Arial" w:hAnsi="Arial" w:cs="Arial"/>
                <w:b/>
                <w:bCs/>
                <w:color w:val="000000"/>
                <w:sz w:val="20"/>
                <w:szCs w:val="20"/>
              </w:rPr>
              <w:t xml:space="preserve">OWNER NAME: </w:t>
            </w:r>
          </w:p>
        </w:tc>
        <w:tc>
          <w:tcPr>
            <w:tcW w:w="7962" w:type="dxa"/>
            <w:gridSpan w:val="9"/>
            <w:tcBorders>
              <w:left w:val="nil"/>
            </w:tcBorders>
            <w:vAlign w:val="center"/>
          </w:tcPr>
          <w:p w:rsidR="000720D6" w:rsidRPr="00BD6080" w:rsidRDefault="000720D6" w:rsidP="000720D6">
            <w:pPr>
              <w:tabs>
                <w:tab w:val="left" w:pos="284"/>
              </w:tabs>
              <w:autoSpaceDE w:val="0"/>
              <w:autoSpaceDN w:val="0"/>
              <w:adjustRightInd w:val="0"/>
              <w:spacing w:after="0" w:line="240" w:lineRule="auto"/>
              <w:rPr>
                <w:rFonts w:ascii="Arial" w:hAnsi="Arial" w:cs="Arial"/>
                <w:b/>
                <w:bCs/>
                <w:color w:val="000000"/>
                <w:sz w:val="20"/>
                <w:szCs w:val="20"/>
              </w:rPr>
            </w:pPr>
          </w:p>
        </w:tc>
      </w:tr>
      <w:tr w:rsidR="000720D6" w:rsidRPr="00D763B2" w:rsidTr="005078B7">
        <w:trPr>
          <w:trHeight w:val="555"/>
        </w:trPr>
        <w:tc>
          <w:tcPr>
            <w:tcW w:w="2132" w:type="dxa"/>
            <w:gridSpan w:val="3"/>
            <w:tcBorders>
              <w:right w:val="nil"/>
            </w:tcBorders>
          </w:tcPr>
          <w:p w:rsidR="000720D6" w:rsidRPr="00BD6080" w:rsidRDefault="000720D6" w:rsidP="00D01D6B">
            <w:pPr>
              <w:tabs>
                <w:tab w:val="left" w:pos="284"/>
              </w:tabs>
              <w:autoSpaceDE w:val="0"/>
              <w:autoSpaceDN w:val="0"/>
              <w:adjustRightInd w:val="0"/>
              <w:spacing w:after="0" w:line="240" w:lineRule="auto"/>
              <w:ind w:left="34"/>
              <w:rPr>
                <w:rFonts w:ascii="Arial" w:hAnsi="Arial" w:cs="Arial"/>
                <w:color w:val="000000"/>
                <w:sz w:val="20"/>
                <w:szCs w:val="20"/>
              </w:rPr>
            </w:pPr>
          </w:p>
          <w:p w:rsidR="000720D6" w:rsidRPr="00BD6080" w:rsidRDefault="000720D6" w:rsidP="00D01D6B">
            <w:pPr>
              <w:tabs>
                <w:tab w:val="left" w:pos="284"/>
              </w:tabs>
              <w:autoSpaceDE w:val="0"/>
              <w:autoSpaceDN w:val="0"/>
              <w:adjustRightInd w:val="0"/>
              <w:spacing w:after="0" w:line="240" w:lineRule="auto"/>
              <w:ind w:left="34"/>
              <w:rPr>
                <w:rFonts w:ascii="Arial" w:hAnsi="Arial" w:cs="Arial"/>
                <w:color w:val="000000"/>
                <w:sz w:val="20"/>
                <w:szCs w:val="20"/>
              </w:rPr>
            </w:pPr>
            <w:r w:rsidRPr="00BD6080">
              <w:rPr>
                <w:rFonts w:ascii="Arial" w:hAnsi="Arial" w:cs="Arial"/>
                <w:color w:val="000000"/>
                <w:sz w:val="20"/>
                <w:szCs w:val="20"/>
              </w:rPr>
              <w:t xml:space="preserve">Full home address: </w:t>
            </w:r>
          </w:p>
          <w:p w:rsidR="000720D6" w:rsidRPr="00BD6080" w:rsidRDefault="000720D6" w:rsidP="00BD6080">
            <w:pPr>
              <w:tabs>
                <w:tab w:val="left" w:pos="284"/>
              </w:tabs>
              <w:autoSpaceDE w:val="0"/>
              <w:autoSpaceDN w:val="0"/>
              <w:adjustRightInd w:val="0"/>
              <w:spacing w:after="0" w:line="240" w:lineRule="auto"/>
              <w:rPr>
                <w:rFonts w:ascii="Arial" w:hAnsi="Arial" w:cs="Arial"/>
                <w:color w:val="000000"/>
                <w:sz w:val="20"/>
                <w:szCs w:val="20"/>
              </w:rPr>
            </w:pPr>
          </w:p>
        </w:tc>
        <w:tc>
          <w:tcPr>
            <w:tcW w:w="7962" w:type="dxa"/>
            <w:gridSpan w:val="9"/>
            <w:tcBorders>
              <w:left w:val="nil"/>
            </w:tcBorders>
          </w:tcPr>
          <w:p w:rsidR="000720D6" w:rsidRPr="00BD6080" w:rsidRDefault="000720D6" w:rsidP="000720D6">
            <w:pPr>
              <w:rPr>
                <w:rFonts w:ascii="Arial" w:hAnsi="Arial" w:cs="Arial"/>
                <w:color w:val="000000"/>
                <w:sz w:val="20"/>
                <w:szCs w:val="20"/>
              </w:rPr>
            </w:pPr>
          </w:p>
        </w:tc>
      </w:tr>
      <w:tr w:rsidR="00D55CE2" w:rsidRPr="00D763B2" w:rsidTr="005078B7">
        <w:trPr>
          <w:trHeight w:val="565"/>
        </w:trPr>
        <w:tc>
          <w:tcPr>
            <w:tcW w:w="2483" w:type="dxa"/>
            <w:gridSpan w:val="4"/>
            <w:tcBorders>
              <w:right w:val="nil"/>
            </w:tcBorders>
          </w:tcPr>
          <w:p w:rsidR="00D55CE2" w:rsidRPr="00BD6080" w:rsidRDefault="00D55CE2" w:rsidP="00D01D6B">
            <w:pPr>
              <w:tabs>
                <w:tab w:val="left" w:pos="284"/>
              </w:tabs>
              <w:autoSpaceDE w:val="0"/>
              <w:autoSpaceDN w:val="0"/>
              <w:adjustRightInd w:val="0"/>
              <w:spacing w:after="0" w:line="240" w:lineRule="auto"/>
              <w:ind w:left="34"/>
              <w:rPr>
                <w:rFonts w:ascii="Arial" w:hAnsi="Arial" w:cs="Arial"/>
                <w:color w:val="000000"/>
                <w:sz w:val="20"/>
                <w:szCs w:val="20"/>
              </w:rPr>
            </w:pPr>
          </w:p>
          <w:p w:rsidR="00D55CE2" w:rsidRPr="00BD6080" w:rsidRDefault="00D55CE2" w:rsidP="000720D6">
            <w:pPr>
              <w:rPr>
                <w:rFonts w:ascii="Arial" w:hAnsi="Arial" w:cs="Arial"/>
                <w:color w:val="000000"/>
                <w:sz w:val="20"/>
                <w:szCs w:val="20"/>
              </w:rPr>
            </w:pPr>
            <w:r w:rsidRPr="00BD6080">
              <w:rPr>
                <w:rFonts w:ascii="Arial" w:hAnsi="Arial" w:cs="Arial"/>
                <w:color w:val="000000"/>
                <w:sz w:val="20"/>
                <w:szCs w:val="20"/>
              </w:rPr>
              <w:t xml:space="preserve">Contact telephone </w:t>
            </w:r>
            <w:r w:rsidR="00BD6080">
              <w:rPr>
                <w:rFonts w:ascii="Arial" w:hAnsi="Arial" w:cs="Arial"/>
                <w:color w:val="000000"/>
                <w:sz w:val="20"/>
                <w:szCs w:val="20"/>
              </w:rPr>
              <w:t>no’s:</w:t>
            </w:r>
            <w:r w:rsidRPr="00BD6080">
              <w:rPr>
                <w:rFonts w:ascii="Arial" w:hAnsi="Arial" w:cs="Arial"/>
                <w:color w:val="000000"/>
                <w:sz w:val="20"/>
                <w:szCs w:val="20"/>
              </w:rPr>
              <w:t xml:space="preserve"> </w:t>
            </w:r>
          </w:p>
        </w:tc>
        <w:tc>
          <w:tcPr>
            <w:tcW w:w="7611" w:type="dxa"/>
            <w:gridSpan w:val="8"/>
            <w:tcBorders>
              <w:left w:val="nil"/>
            </w:tcBorders>
          </w:tcPr>
          <w:p w:rsidR="00D55CE2" w:rsidRPr="00BD6080" w:rsidRDefault="00D55CE2" w:rsidP="000720D6">
            <w:pPr>
              <w:rPr>
                <w:rFonts w:ascii="Arial" w:hAnsi="Arial" w:cs="Arial"/>
                <w:color w:val="000000"/>
                <w:sz w:val="20"/>
                <w:szCs w:val="20"/>
              </w:rPr>
            </w:pPr>
          </w:p>
        </w:tc>
      </w:tr>
      <w:tr w:rsidR="000720D6" w:rsidRPr="00D763B2" w:rsidTr="005078B7">
        <w:trPr>
          <w:trHeight w:val="437"/>
        </w:trPr>
        <w:tc>
          <w:tcPr>
            <w:tcW w:w="2132" w:type="dxa"/>
            <w:gridSpan w:val="3"/>
            <w:tcBorders>
              <w:right w:val="nil"/>
            </w:tcBorders>
            <w:vAlign w:val="center"/>
          </w:tcPr>
          <w:p w:rsidR="000720D6" w:rsidRPr="00BD6080" w:rsidRDefault="000720D6" w:rsidP="00521FC5">
            <w:pPr>
              <w:tabs>
                <w:tab w:val="left" w:pos="284"/>
              </w:tabs>
              <w:autoSpaceDE w:val="0"/>
              <w:autoSpaceDN w:val="0"/>
              <w:adjustRightInd w:val="0"/>
              <w:spacing w:after="0" w:line="240" w:lineRule="auto"/>
              <w:ind w:left="34"/>
              <w:rPr>
                <w:rFonts w:ascii="Arial" w:hAnsi="Arial" w:cs="Arial"/>
                <w:color w:val="000000"/>
              </w:rPr>
            </w:pPr>
            <w:r w:rsidRPr="00BD6080">
              <w:rPr>
                <w:rFonts w:ascii="Arial" w:hAnsi="Arial" w:cs="Arial"/>
                <w:color w:val="000000"/>
              </w:rPr>
              <w:t xml:space="preserve">E-mail address: </w:t>
            </w:r>
          </w:p>
        </w:tc>
        <w:tc>
          <w:tcPr>
            <w:tcW w:w="7962" w:type="dxa"/>
            <w:gridSpan w:val="9"/>
            <w:tcBorders>
              <w:left w:val="nil"/>
            </w:tcBorders>
            <w:vAlign w:val="center"/>
          </w:tcPr>
          <w:p w:rsidR="000720D6" w:rsidRPr="00BD6080" w:rsidRDefault="000720D6" w:rsidP="000720D6">
            <w:pPr>
              <w:tabs>
                <w:tab w:val="left" w:pos="284"/>
              </w:tabs>
              <w:autoSpaceDE w:val="0"/>
              <w:autoSpaceDN w:val="0"/>
              <w:adjustRightInd w:val="0"/>
              <w:spacing w:after="0" w:line="240" w:lineRule="auto"/>
              <w:rPr>
                <w:rFonts w:ascii="Arial" w:hAnsi="Arial" w:cs="Arial"/>
                <w:color w:val="000000"/>
              </w:rPr>
            </w:pPr>
          </w:p>
        </w:tc>
      </w:tr>
      <w:tr w:rsidR="000720D6" w:rsidRPr="00D763B2" w:rsidTr="005078B7">
        <w:trPr>
          <w:trHeight w:val="617"/>
        </w:trPr>
        <w:tc>
          <w:tcPr>
            <w:tcW w:w="2132" w:type="dxa"/>
            <w:gridSpan w:val="3"/>
            <w:tcBorders>
              <w:right w:val="nil"/>
            </w:tcBorders>
            <w:vAlign w:val="center"/>
          </w:tcPr>
          <w:p w:rsidR="000720D6" w:rsidRPr="00BD6080" w:rsidRDefault="000720D6" w:rsidP="00521FC5">
            <w:pPr>
              <w:tabs>
                <w:tab w:val="left" w:pos="284"/>
              </w:tabs>
              <w:autoSpaceDE w:val="0"/>
              <w:autoSpaceDN w:val="0"/>
              <w:adjustRightInd w:val="0"/>
              <w:spacing w:after="0" w:line="240" w:lineRule="auto"/>
              <w:ind w:left="34"/>
              <w:rPr>
                <w:rFonts w:ascii="Arial" w:hAnsi="Arial" w:cs="Arial"/>
                <w:b/>
                <w:bCs/>
                <w:color w:val="000000"/>
                <w:sz w:val="20"/>
                <w:szCs w:val="20"/>
              </w:rPr>
            </w:pPr>
            <w:r w:rsidRPr="00BD6080">
              <w:rPr>
                <w:rFonts w:ascii="Arial" w:hAnsi="Arial" w:cs="Arial"/>
                <w:b/>
                <w:bCs/>
                <w:color w:val="000000"/>
                <w:sz w:val="20"/>
                <w:szCs w:val="20"/>
              </w:rPr>
              <w:t xml:space="preserve">VESSEL NAME: </w:t>
            </w:r>
          </w:p>
        </w:tc>
        <w:tc>
          <w:tcPr>
            <w:tcW w:w="7962" w:type="dxa"/>
            <w:gridSpan w:val="9"/>
            <w:tcBorders>
              <w:left w:val="nil"/>
            </w:tcBorders>
            <w:vAlign w:val="center"/>
          </w:tcPr>
          <w:p w:rsidR="000720D6" w:rsidRPr="00521FC5" w:rsidRDefault="000720D6" w:rsidP="000720D6">
            <w:pPr>
              <w:tabs>
                <w:tab w:val="left" w:pos="284"/>
              </w:tabs>
              <w:autoSpaceDE w:val="0"/>
              <w:autoSpaceDN w:val="0"/>
              <w:adjustRightInd w:val="0"/>
              <w:spacing w:after="0" w:line="240" w:lineRule="auto"/>
              <w:rPr>
                <w:rFonts w:ascii="Arial" w:hAnsi="Arial" w:cs="Arial"/>
                <w:b/>
                <w:bCs/>
                <w:color w:val="000000"/>
                <w:sz w:val="28"/>
                <w:szCs w:val="28"/>
              </w:rPr>
            </w:pPr>
          </w:p>
        </w:tc>
      </w:tr>
      <w:tr w:rsidR="000720D6" w:rsidRPr="00D763B2" w:rsidTr="005078B7">
        <w:trPr>
          <w:trHeight w:val="587"/>
        </w:trPr>
        <w:tc>
          <w:tcPr>
            <w:tcW w:w="930" w:type="dxa"/>
            <w:tcBorders>
              <w:right w:val="nil"/>
            </w:tcBorders>
            <w:vAlign w:val="center"/>
          </w:tcPr>
          <w:p w:rsidR="000720D6" w:rsidRPr="00BD6080" w:rsidRDefault="000720D6" w:rsidP="00D763B2">
            <w:pPr>
              <w:tabs>
                <w:tab w:val="left" w:pos="284"/>
              </w:tabs>
              <w:autoSpaceDE w:val="0"/>
              <w:autoSpaceDN w:val="0"/>
              <w:adjustRightInd w:val="0"/>
              <w:spacing w:after="0" w:line="240" w:lineRule="auto"/>
              <w:ind w:left="34"/>
              <w:rPr>
                <w:rFonts w:ascii="Arial" w:hAnsi="Arial" w:cs="Arial"/>
                <w:color w:val="000000"/>
                <w:sz w:val="20"/>
                <w:szCs w:val="20"/>
              </w:rPr>
            </w:pPr>
            <w:r w:rsidRPr="00BD6080">
              <w:rPr>
                <w:rFonts w:ascii="Arial" w:hAnsi="Arial" w:cs="Arial"/>
                <w:color w:val="000000"/>
                <w:sz w:val="20"/>
                <w:szCs w:val="20"/>
              </w:rPr>
              <w:t xml:space="preserve">Make: </w:t>
            </w:r>
          </w:p>
        </w:tc>
        <w:tc>
          <w:tcPr>
            <w:tcW w:w="2029" w:type="dxa"/>
            <w:gridSpan w:val="4"/>
            <w:tcBorders>
              <w:left w:val="nil"/>
            </w:tcBorders>
            <w:vAlign w:val="center"/>
          </w:tcPr>
          <w:p w:rsidR="000720D6" w:rsidRPr="00BD6080" w:rsidRDefault="000720D6" w:rsidP="000720D6">
            <w:pPr>
              <w:tabs>
                <w:tab w:val="left" w:pos="284"/>
              </w:tabs>
              <w:autoSpaceDE w:val="0"/>
              <w:autoSpaceDN w:val="0"/>
              <w:adjustRightInd w:val="0"/>
              <w:spacing w:after="0" w:line="240" w:lineRule="auto"/>
              <w:rPr>
                <w:rFonts w:ascii="Arial" w:hAnsi="Arial" w:cs="Arial"/>
                <w:color w:val="000000"/>
                <w:sz w:val="20"/>
                <w:szCs w:val="20"/>
              </w:rPr>
            </w:pPr>
          </w:p>
        </w:tc>
        <w:tc>
          <w:tcPr>
            <w:tcW w:w="3358" w:type="dxa"/>
            <w:gridSpan w:val="3"/>
            <w:vAlign w:val="center"/>
          </w:tcPr>
          <w:p w:rsidR="000720D6" w:rsidRPr="00BD6080" w:rsidRDefault="000720D6" w:rsidP="00D763B2">
            <w:pPr>
              <w:tabs>
                <w:tab w:val="left" w:pos="284"/>
              </w:tabs>
              <w:autoSpaceDE w:val="0"/>
              <w:autoSpaceDN w:val="0"/>
              <w:adjustRightInd w:val="0"/>
              <w:spacing w:after="0" w:line="240" w:lineRule="auto"/>
              <w:ind w:left="34"/>
              <w:rPr>
                <w:rFonts w:ascii="Arial" w:hAnsi="Arial" w:cs="Arial"/>
                <w:color w:val="000000"/>
                <w:sz w:val="20"/>
                <w:szCs w:val="20"/>
              </w:rPr>
            </w:pPr>
            <w:r w:rsidRPr="00BD6080">
              <w:rPr>
                <w:rFonts w:ascii="Arial" w:hAnsi="Arial" w:cs="Arial"/>
                <w:color w:val="000000"/>
                <w:sz w:val="20"/>
                <w:szCs w:val="20"/>
              </w:rPr>
              <w:t xml:space="preserve">Type: Sail / Motor </w:t>
            </w:r>
          </w:p>
        </w:tc>
        <w:tc>
          <w:tcPr>
            <w:tcW w:w="3777" w:type="dxa"/>
            <w:gridSpan w:val="4"/>
            <w:vAlign w:val="center"/>
          </w:tcPr>
          <w:p w:rsidR="000720D6" w:rsidRPr="00BD6080" w:rsidRDefault="000720D6" w:rsidP="00D763B2">
            <w:pPr>
              <w:tabs>
                <w:tab w:val="left" w:pos="284"/>
              </w:tabs>
              <w:autoSpaceDE w:val="0"/>
              <w:autoSpaceDN w:val="0"/>
              <w:adjustRightInd w:val="0"/>
              <w:spacing w:after="0" w:line="240" w:lineRule="auto"/>
              <w:ind w:left="34"/>
              <w:rPr>
                <w:rFonts w:ascii="Arial" w:hAnsi="Arial" w:cs="Arial"/>
                <w:color w:val="000000"/>
                <w:sz w:val="20"/>
                <w:szCs w:val="20"/>
              </w:rPr>
            </w:pPr>
            <w:r w:rsidRPr="00BD6080">
              <w:rPr>
                <w:rFonts w:ascii="Arial" w:hAnsi="Arial" w:cs="Arial"/>
                <w:color w:val="000000"/>
                <w:sz w:val="20"/>
                <w:szCs w:val="20"/>
              </w:rPr>
              <w:t xml:space="preserve">Flybridge: Yes / No </w:t>
            </w:r>
          </w:p>
        </w:tc>
      </w:tr>
      <w:tr w:rsidR="00804060" w:rsidRPr="00D763B2" w:rsidTr="005078B7">
        <w:trPr>
          <w:trHeight w:val="541"/>
        </w:trPr>
        <w:tc>
          <w:tcPr>
            <w:tcW w:w="5416" w:type="dxa"/>
            <w:gridSpan w:val="7"/>
            <w:vAlign w:val="center"/>
          </w:tcPr>
          <w:p w:rsidR="00804060" w:rsidRPr="00BD6080" w:rsidRDefault="00804060" w:rsidP="00D763B2">
            <w:pPr>
              <w:tabs>
                <w:tab w:val="left" w:pos="284"/>
              </w:tabs>
              <w:autoSpaceDE w:val="0"/>
              <w:autoSpaceDN w:val="0"/>
              <w:adjustRightInd w:val="0"/>
              <w:spacing w:after="0" w:line="240" w:lineRule="auto"/>
              <w:ind w:left="34"/>
              <w:rPr>
                <w:rFonts w:ascii="Arial" w:hAnsi="Arial" w:cs="Arial"/>
                <w:color w:val="000000"/>
                <w:sz w:val="20"/>
                <w:szCs w:val="20"/>
              </w:rPr>
            </w:pPr>
            <w:r w:rsidRPr="00BD6080">
              <w:rPr>
                <w:rFonts w:ascii="Arial" w:hAnsi="Arial" w:cs="Arial"/>
                <w:color w:val="000000"/>
                <w:sz w:val="20"/>
                <w:szCs w:val="20"/>
              </w:rPr>
              <w:t>Keel configuration: Bilge</w:t>
            </w:r>
            <w:r w:rsidR="00521FC5" w:rsidRPr="00BD6080">
              <w:rPr>
                <w:rFonts w:ascii="Arial" w:hAnsi="Arial" w:cs="Arial"/>
                <w:color w:val="000000"/>
                <w:sz w:val="20"/>
                <w:szCs w:val="20"/>
              </w:rPr>
              <w:t xml:space="preserve"> </w:t>
            </w:r>
            <w:r w:rsidRPr="00BD6080">
              <w:rPr>
                <w:rFonts w:ascii="Arial" w:hAnsi="Arial" w:cs="Arial"/>
                <w:color w:val="000000"/>
                <w:sz w:val="20"/>
                <w:szCs w:val="20"/>
              </w:rPr>
              <w:t>/</w:t>
            </w:r>
            <w:r w:rsidR="00521FC5" w:rsidRPr="00BD6080">
              <w:rPr>
                <w:rFonts w:ascii="Arial" w:hAnsi="Arial" w:cs="Arial"/>
                <w:color w:val="000000"/>
                <w:sz w:val="20"/>
                <w:szCs w:val="20"/>
              </w:rPr>
              <w:t xml:space="preserve"> </w:t>
            </w:r>
            <w:r w:rsidRPr="00BD6080">
              <w:rPr>
                <w:rFonts w:ascii="Arial" w:hAnsi="Arial" w:cs="Arial"/>
                <w:color w:val="000000"/>
                <w:sz w:val="20"/>
                <w:szCs w:val="20"/>
              </w:rPr>
              <w:t>Fin</w:t>
            </w:r>
            <w:r w:rsidR="00521FC5" w:rsidRPr="00BD6080">
              <w:rPr>
                <w:rFonts w:ascii="Arial" w:hAnsi="Arial" w:cs="Arial"/>
                <w:color w:val="000000"/>
                <w:sz w:val="20"/>
                <w:szCs w:val="20"/>
              </w:rPr>
              <w:t xml:space="preserve"> </w:t>
            </w:r>
            <w:r w:rsidRPr="00BD6080">
              <w:rPr>
                <w:rFonts w:ascii="Arial" w:hAnsi="Arial" w:cs="Arial"/>
                <w:color w:val="000000"/>
                <w:sz w:val="20"/>
                <w:szCs w:val="20"/>
              </w:rPr>
              <w:t>/</w:t>
            </w:r>
            <w:r w:rsidR="00521FC5" w:rsidRPr="00BD6080">
              <w:rPr>
                <w:rFonts w:ascii="Arial" w:hAnsi="Arial" w:cs="Arial"/>
                <w:color w:val="000000"/>
                <w:sz w:val="20"/>
                <w:szCs w:val="20"/>
              </w:rPr>
              <w:t xml:space="preserve"> </w:t>
            </w:r>
            <w:r w:rsidRPr="00BD6080">
              <w:rPr>
                <w:rFonts w:ascii="Arial" w:hAnsi="Arial" w:cs="Arial"/>
                <w:color w:val="000000"/>
                <w:sz w:val="20"/>
                <w:szCs w:val="20"/>
              </w:rPr>
              <w:t>Long</w:t>
            </w:r>
            <w:r w:rsidR="00B51F10" w:rsidRPr="00BD6080">
              <w:rPr>
                <w:rFonts w:ascii="Arial" w:hAnsi="Arial" w:cs="Arial"/>
                <w:color w:val="000000"/>
                <w:sz w:val="20"/>
                <w:szCs w:val="20"/>
              </w:rPr>
              <w:t xml:space="preserve"> /............</w:t>
            </w:r>
          </w:p>
        </w:tc>
        <w:tc>
          <w:tcPr>
            <w:tcW w:w="4678" w:type="dxa"/>
            <w:gridSpan w:val="5"/>
            <w:vAlign w:val="center"/>
          </w:tcPr>
          <w:p w:rsidR="00804060" w:rsidRPr="00BD6080" w:rsidRDefault="00804060" w:rsidP="00D763B2">
            <w:pPr>
              <w:tabs>
                <w:tab w:val="left" w:pos="284"/>
              </w:tabs>
              <w:autoSpaceDE w:val="0"/>
              <w:autoSpaceDN w:val="0"/>
              <w:adjustRightInd w:val="0"/>
              <w:spacing w:after="0" w:line="240" w:lineRule="auto"/>
              <w:ind w:left="34"/>
              <w:rPr>
                <w:rFonts w:ascii="Arial" w:hAnsi="Arial" w:cs="Arial"/>
                <w:color w:val="000000"/>
                <w:sz w:val="20"/>
                <w:szCs w:val="20"/>
              </w:rPr>
            </w:pPr>
            <w:r w:rsidRPr="00BD6080">
              <w:rPr>
                <w:rFonts w:ascii="Arial" w:hAnsi="Arial" w:cs="Arial"/>
                <w:color w:val="000000"/>
                <w:sz w:val="20"/>
                <w:szCs w:val="20"/>
              </w:rPr>
              <w:t>Type of Propulsion:</w:t>
            </w:r>
            <w:r w:rsidR="00D01D6B" w:rsidRPr="00BD6080">
              <w:rPr>
                <w:rFonts w:ascii="Arial" w:hAnsi="Arial" w:cs="Arial"/>
                <w:color w:val="000000"/>
                <w:sz w:val="20"/>
                <w:szCs w:val="20"/>
              </w:rPr>
              <w:t xml:space="preserve"> </w:t>
            </w:r>
            <w:r w:rsidRPr="00BD6080">
              <w:rPr>
                <w:rFonts w:ascii="Arial" w:hAnsi="Arial" w:cs="Arial"/>
                <w:color w:val="000000"/>
                <w:sz w:val="20"/>
                <w:szCs w:val="20"/>
              </w:rPr>
              <w:t>Shaft</w:t>
            </w:r>
            <w:r w:rsidR="00521FC5" w:rsidRPr="00BD6080">
              <w:rPr>
                <w:rFonts w:ascii="Arial" w:hAnsi="Arial" w:cs="Arial"/>
                <w:color w:val="000000"/>
                <w:sz w:val="20"/>
                <w:szCs w:val="20"/>
              </w:rPr>
              <w:t xml:space="preserve"> </w:t>
            </w:r>
            <w:r w:rsidRPr="00BD6080">
              <w:rPr>
                <w:rFonts w:ascii="Arial" w:hAnsi="Arial" w:cs="Arial"/>
                <w:color w:val="000000"/>
                <w:sz w:val="20"/>
                <w:szCs w:val="20"/>
              </w:rPr>
              <w:t>/</w:t>
            </w:r>
            <w:r w:rsidR="00521FC5" w:rsidRPr="00BD6080">
              <w:rPr>
                <w:rFonts w:ascii="Arial" w:hAnsi="Arial" w:cs="Arial"/>
                <w:color w:val="000000"/>
                <w:sz w:val="20"/>
                <w:szCs w:val="20"/>
              </w:rPr>
              <w:t xml:space="preserve"> </w:t>
            </w:r>
            <w:proofErr w:type="spellStart"/>
            <w:r w:rsidRPr="00BD6080">
              <w:rPr>
                <w:rFonts w:ascii="Arial" w:hAnsi="Arial" w:cs="Arial"/>
                <w:color w:val="000000"/>
                <w:sz w:val="20"/>
                <w:szCs w:val="20"/>
              </w:rPr>
              <w:t>SailDrive</w:t>
            </w:r>
            <w:proofErr w:type="spellEnd"/>
            <w:r w:rsidR="00521FC5" w:rsidRPr="00BD6080">
              <w:rPr>
                <w:rFonts w:ascii="Arial" w:hAnsi="Arial" w:cs="Arial"/>
                <w:color w:val="000000"/>
                <w:sz w:val="20"/>
                <w:szCs w:val="20"/>
              </w:rPr>
              <w:t xml:space="preserve"> </w:t>
            </w:r>
            <w:r w:rsidRPr="00BD6080">
              <w:rPr>
                <w:rFonts w:ascii="Arial" w:hAnsi="Arial" w:cs="Arial"/>
                <w:color w:val="000000"/>
                <w:sz w:val="20"/>
                <w:szCs w:val="20"/>
              </w:rPr>
              <w:t>/</w:t>
            </w:r>
            <w:r w:rsidR="00521FC5" w:rsidRPr="00BD6080">
              <w:rPr>
                <w:rFonts w:ascii="Arial" w:hAnsi="Arial" w:cs="Arial"/>
                <w:color w:val="000000"/>
                <w:sz w:val="20"/>
                <w:szCs w:val="20"/>
              </w:rPr>
              <w:t xml:space="preserve"> </w:t>
            </w:r>
            <w:proofErr w:type="spellStart"/>
            <w:r w:rsidRPr="00BD6080">
              <w:rPr>
                <w:rFonts w:ascii="Arial" w:hAnsi="Arial" w:cs="Arial"/>
                <w:color w:val="000000"/>
                <w:sz w:val="20"/>
                <w:szCs w:val="20"/>
              </w:rPr>
              <w:t>OutDrive</w:t>
            </w:r>
            <w:proofErr w:type="spellEnd"/>
            <w:r w:rsidRPr="00BD6080">
              <w:rPr>
                <w:rFonts w:ascii="Arial" w:hAnsi="Arial" w:cs="Arial"/>
                <w:color w:val="000000"/>
                <w:sz w:val="20"/>
                <w:szCs w:val="20"/>
              </w:rPr>
              <w:t xml:space="preserve"> </w:t>
            </w:r>
          </w:p>
        </w:tc>
      </w:tr>
      <w:tr w:rsidR="000720D6" w:rsidRPr="00D763B2" w:rsidTr="005078B7">
        <w:trPr>
          <w:trHeight w:val="534"/>
        </w:trPr>
        <w:tc>
          <w:tcPr>
            <w:tcW w:w="1731" w:type="dxa"/>
            <w:gridSpan w:val="2"/>
            <w:tcBorders>
              <w:right w:val="nil"/>
            </w:tcBorders>
            <w:vAlign w:val="center"/>
          </w:tcPr>
          <w:p w:rsidR="000720D6" w:rsidRPr="00BD6080" w:rsidRDefault="000720D6" w:rsidP="00D763B2">
            <w:pPr>
              <w:tabs>
                <w:tab w:val="left" w:pos="284"/>
              </w:tabs>
              <w:autoSpaceDE w:val="0"/>
              <w:autoSpaceDN w:val="0"/>
              <w:adjustRightInd w:val="0"/>
              <w:spacing w:after="0" w:line="240" w:lineRule="auto"/>
              <w:ind w:left="34"/>
              <w:rPr>
                <w:rFonts w:ascii="Arial" w:hAnsi="Arial" w:cs="Arial"/>
                <w:color w:val="000000"/>
                <w:sz w:val="20"/>
                <w:szCs w:val="20"/>
              </w:rPr>
            </w:pPr>
            <w:r w:rsidRPr="00BD6080">
              <w:rPr>
                <w:rFonts w:ascii="Arial" w:hAnsi="Arial" w:cs="Arial"/>
                <w:color w:val="000000"/>
                <w:sz w:val="20"/>
                <w:szCs w:val="20"/>
              </w:rPr>
              <w:t xml:space="preserve">Length Overall: </w:t>
            </w:r>
          </w:p>
        </w:tc>
        <w:tc>
          <w:tcPr>
            <w:tcW w:w="3685" w:type="dxa"/>
            <w:gridSpan w:val="5"/>
            <w:tcBorders>
              <w:left w:val="nil"/>
            </w:tcBorders>
            <w:vAlign w:val="center"/>
          </w:tcPr>
          <w:p w:rsidR="000720D6" w:rsidRPr="00BD6080" w:rsidRDefault="000720D6" w:rsidP="000720D6">
            <w:pPr>
              <w:tabs>
                <w:tab w:val="left" w:pos="284"/>
              </w:tabs>
              <w:autoSpaceDE w:val="0"/>
              <w:autoSpaceDN w:val="0"/>
              <w:adjustRightInd w:val="0"/>
              <w:spacing w:after="0" w:line="240" w:lineRule="auto"/>
              <w:rPr>
                <w:rFonts w:ascii="Arial" w:hAnsi="Arial" w:cs="Arial"/>
                <w:color w:val="000000"/>
                <w:sz w:val="20"/>
                <w:szCs w:val="20"/>
              </w:rPr>
            </w:pPr>
          </w:p>
        </w:tc>
        <w:tc>
          <w:tcPr>
            <w:tcW w:w="993" w:type="dxa"/>
            <w:gridSpan w:val="2"/>
            <w:tcBorders>
              <w:right w:val="nil"/>
            </w:tcBorders>
            <w:vAlign w:val="center"/>
          </w:tcPr>
          <w:p w:rsidR="000720D6" w:rsidRPr="00BD6080" w:rsidRDefault="000720D6" w:rsidP="00D763B2">
            <w:pPr>
              <w:tabs>
                <w:tab w:val="left" w:pos="284"/>
              </w:tabs>
              <w:autoSpaceDE w:val="0"/>
              <w:autoSpaceDN w:val="0"/>
              <w:adjustRightInd w:val="0"/>
              <w:spacing w:after="0" w:line="240" w:lineRule="auto"/>
              <w:ind w:left="34"/>
              <w:rPr>
                <w:rFonts w:ascii="Arial" w:hAnsi="Arial" w:cs="Arial"/>
                <w:color w:val="000000"/>
                <w:sz w:val="20"/>
                <w:szCs w:val="20"/>
              </w:rPr>
            </w:pPr>
            <w:r w:rsidRPr="00BD6080">
              <w:rPr>
                <w:rFonts w:ascii="Arial" w:hAnsi="Arial" w:cs="Arial"/>
                <w:color w:val="000000"/>
                <w:sz w:val="20"/>
                <w:szCs w:val="20"/>
              </w:rPr>
              <w:t xml:space="preserve">Beam: </w:t>
            </w:r>
          </w:p>
        </w:tc>
        <w:tc>
          <w:tcPr>
            <w:tcW w:w="3685" w:type="dxa"/>
            <w:gridSpan w:val="3"/>
            <w:tcBorders>
              <w:left w:val="nil"/>
            </w:tcBorders>
            <w:vAlign w:val="center"/>
          </w:tcPr>
          <w:p w:rsidR="000720D6" w:rsidRPr="00BD6080" w:rsidRDefault="000720D6" w:rsidP="000720D6">
            <w:pPr>
              <w:tabs>
                <w:tab w:val="left" w:pos="284"/>
              </w:tabs>
              <w:autoSpaceDE w:val="0"/>
              <w:autoSpaceDN w:val="0"/>
              <w:adjustRightInd w:val="0"/>
              <w:spacing w:after="0" w:line="240" w:lineRule="auto"/>
              <w:rPr>
                <w:rFonts w:ascii="Arial" w:hAnsi="Arial" w:cs="Arial"/>
                <w:color w:val="000000"/>
                <w:sz w:val="20"/>
                <w:szCs w:val="20"/>
              </w:rPr>
            </w:pPr>
          </w:p>
        </w:tc>
      </w:tr>
      <w:tr w:rsidR="000720D6" w:rsidRPr="00D763B2" w:rsidTr="005078B7">
        <w:trPr>
          <w:trHeight w:val="609"/>
        </w:trPr>
        <w:tc>
          <w:tcPr>
            <w:tcW w:w="1731" w:type="dxa"/>
            <w:gridSpan w:val="2"/>
            <w:tcBorders>
              <w:bottom w:val="single" w:sz="18" w:space="0" w:color="auto"/>
              <w:right w:val="nil"/>
            </w:tcBorders>
            <w:vAlign w:val="center"/>
          </w:tcPr>
          <w:p w:rsidR="000720D6" w:rsidRPr="00BD6080" w:rsidRDefault="000720D6" w:rsidP="00D763B2">
            <w:pPr>
              <w:tabs>
                <w:tab w:val="left" w:pos="284"/>
              </w:tabs>
              <w:autoSpaceDE w:val="0"/>
              <w:autoSpaceDN w:val="0"/>
              <w:adjustRightInd w:val="0"/>
              <w:spacing w:after="0" w:line="240" w:lineRule="auto"/>
              <w:ind w:left="34"/>
              <w:rPr>
                <w:rFonts w:ascii="Arial" w:hAnsi="Arial" w:cs="Arial"/>
                <w:color w:val="000000"/>
                <w:sz w:val="20"/>
                <w:szCs w:val="20"/>
              </w:rPr>
            </w:pPr>
            <w:r w:rsidRPr="00BD6080">
              <w:rPr>
                <w:rFonts w:ascii="Arial" w:hAnsi="Arial" w:cs="Arial"/>
                <w:color w:val="000000"/>
                <w:sz w:val="20"/>
                <w:szCs w:val="20"/>
              </w:rPr>
              <w:t>Draft:</w:t>
            </w:r>
          </w:p>
        </w:tc>
        <w:tc>
          <w:tcPr>
            <w:tcW w:w="3685" w:type="dxa"/>
            <w:gridSpan w:val="5"/>
            <w:tcBorders>
              <w:left w:val="nil"/>
              <w:bottom w:val="single" w:sz="18" w:space="0" w:color="auto"/>
            </w:tcBorders>
            <w:vAlign w:val="center"/>
          </w:tcPr>
          <w:p w:rsidR="000720D6" w:rsidRPr="00BD6080" w:rsidRDefault="000720D6" w:rsidP="000720D6">
            <w:pPr>
              <w:tabs>
                <w:tab w:val="left" w:pos="284"/>
              </w:tabs>
              <w:autoSpaceDE w:val="0"/>
              <w:autoSpaceDN w:val="0"/>
              <w:adjustRightInd w:val="0"/>
              <w:spacing w:after="0" w:line="240" w:lineRule="auto"/>
              <w:rPr>
                <w:rFonts w:ascii="Arial" w:hAnsi="Arial" w:cs="Arial"/>
                <w:color w:val="000000"/>
                <w:sz w:val="20"/>
                <w:szCs w:val="20"/>
              </w:rPr>
            </w:pPr>
          </w:p>
        </w:tc>
        <w:tc>
          <w:tcPr>
            <w:tcW w:w="993" w:type="dxa"/>
            <w:gridSpan w:val="2"/>
            <w:tcBorders>
              <w:bottom w:val="single" w:sz="18" w:space="0" w:color="auto"/>
              <w:right w:val="nil"/>
            </w:tcBorders>
            <w:vAlign w:val="center"/>
          </w:tcPr>
          <w:p w:rsidR="000720D6" w:rsidRPr="00BD6080" w:rsidRDefault="000720D6" w:rsidP="00D763B2">
            <w:pPr>
              <w:tabs>
                <w:tab w:val="left" w:pos="284"/>
              </w:tabs>
              <w:autoSpaceDE w:val="0"/>
              <w:autoSpaceDN w:val="0"/>
              <w:adjustRightInd w:val="0"/>
              <w:spacing w:after="0" w:line="240" w:lineRule="auto"/>
              <w:ind w:left="34"/>
              <w:rPr>
                <w:rFonts w:ascii="Arial" w:hAnsi="Arial" w:cs="Arial"/>
                <w:color w:val="000000"/>
                <w:sz w:val="20"/>
                <w:szCs w:val="20"/>
              </w:rPr>
            </w:pPr>
            <w:r w:rsidRPr="00BD6080">
              <w:rPr>
                <w:rFonts w:ascii="Arial" w:hAnsi="Arial" w:cs="Arial"/>
                <w:color w:val="000000"/>
                <w:sz w:val="20"/>
                <w:szCs w:val="20"/>
              </w:rPr>
              <w:t>Weight:</w:t>
            </w:r>
          </w:p>
        </w:tc>
        <w:tc>
          <w:tcPr>
            <w:tcW w:w="3685" w:type="dxa"/>
            <w:gridSpan w:val="3"/>
            <w:tcBorders>
              <w:left w:val="nil"/>
              <w:bottom w:val="single" w:sz="18" w:space="0" w:color="auto"/>
            </w:tcBorders>
            <w:vAlign w:val="center"/>
          </w:tcPr>
          <w:p w:rsidR="000720D6" w:rsidRPr="00BD6080" w:rsidRDefault="000720D6" w:rsidP="000720D6">
            <w:pPr>
              <w:tabs>
                <w:tab w:val="left" w:pos="284"/>
              </w:tabs>
              <w:autoSpaceDE w:val="0"/>
              <w:autoSpaceDN w:val="0"/>
              <w:adjustRightInd w:val="0"/>
              <w:spacing w:after="0" w:line="240" w:lineRule="auto"/>
              <w:rPr>
                <w:rFonts w:ascii="Arial" w:hAnsi="Arial" w:cs="Arial"/>
                <w:color w:val="000000"/>
                <w:sz w:val="20"/>
                <w:szCs w:val="20"/>
              </w:rPr>
            </w:pPr>
          </w:p>
        </w:tc>
      </w:tr>
      <w:tr w:rsidR="00314ECD" w:rsidRPr="00D763B2" w:rsidTr="005078B7">
        <w:trPr>
          <w:trHeight w:val="609"/>
        </w:trPr>
        <w:tc>
          <w:tcPr>
            <w:tcW w:w="2483" w:type="dxa"/>
            <w:gridSpan w:val="4"/>
            <w:tcBorders>
              <w:top w:val="single" w:sz="18" w:space="0" w:color="auto"/>
              <w:left w:val="single" w:sz="18" w:space="0" w:color="auto"/>
              <w:right w:val="nil"/>
            </w:tcBorders>
            <w:vAlign w:val="center"/>
          </w:tcPr>
          <w:p w:rsidR="00314ECD" w:rsidRPr="00BD6080" w:rsidRDefault="00314ECD" w:rsidP="00D763B2">
            <w:pPr>
              <w:tabs>
                <w:tab w:val="left" w:pos="284"/>
              </w:tabs>
              <w:autoSpaceDE w:val="0"/>
              <w:autoSpaceDN w:val="0"/>
              <w:adjustRightInd w:val="0"/>
              <w:spacing w:after="0" w:line="240" w:lineRule="auto"/>
              <w:ind w:left="34"/>
              <w:rPr>
                <w:rFonts w:ascii="Arial" w:hAnsi="Arial" w:cs="Arial"/>
                <w:color w:val="000000"/>
                <w:sz w:val="20"/>
                <w:szCs w:val="20"/>
              </w:rPr>
            </w:pPr>
            <w:r w:rsidRPr="00BD6080">
              <w:rPr>
                <w:rFonts w:ascii="Arial" w:hAnsi="Arial" w:cs="Arial"/>
                <w:color w:val="000000"/>
                <w:sz w:val="20"/>
                <w:szCs w:val="20"/>
              </w:rPr>
              <w:t>Preferred Lift Date:</w:t>
            </w:r>
          </w:p>
        </w:tc>
        <w:tc>
          <w:tcPr>
            <w:tcW w:w="2048" w:type="dxa"/>
            <w:gridSpan w:val="2"/>
            <w:tcBorders>
              <w:top w:val="single" w:sz="18" w:space="0" w:color="auto"/>
              <w:left w:val="nil"/>
            </w:tcBorders>
            <w:vAlign w:val="center"/>
          </w:tcPr>
          <w:p w:rsidR="00314ECD" w:rsidRPr="00BD6080" w:rsidRDefault="00314ECD" w:rsidP="00314ECD">
            <w:pPr>
              <w:tabs>
                <w:tab w:val="left" w:pos="284"/>
              </w:tabs>
              <w:autoSpaceDE w:val="0"/>
              <w:autoSpaceDN w:val="0"/>
              <w:adjustRightInd w:val="0"/>
              <w:spacing w:after="0" w:line="240" w:lineRule="auto"/>
              <w:rPr>
                <w:rFonts w:ascii="Arial" w:hAnsi="Arial" w:cs="Arial"/>
                <w:color w:val="000000"/>
                <w:sz w:val="20"/>
                <w:szCs w:val="20"/>
              </w:rPr>
            </w:pPr>
          </w:p>
        </w:tc>
        <w:tc>
          <w:tcPr>
            <w:tcW w:w="2902" w:type="dxa"/>
            <w:gridSpan w:val="4"/>
            <w:tcBorders>
              <w:top w:val="single" w:sz="18" w:space="0" w:color="auto"/>
              <w:right w:val="nil"/>
            </w:tcBorders>
            <w:vAlign w:val="center"/>
          </w:tcPr>
          <w:p w:rsidR="00314ECD" w:rsidRPr="00BD6080" w:rsidRDefault="00314ECD" w:rsidP="00D763B2">
            <w:pPr>
              <w:tabs>
                <w:tab w:val="left" w:pos="284"/>
              </w:tabs>
              <w:autoSpaceDE w:val="0"/>
              <w:autoSpaceDN w:val="0"/>
              <w:adjustRightInd w:val="0"/>
              <w:spacing w:after="0" w:line="240" w:lineRule="auto"/>
              <w:ind w:left="34"/>
              <w:rPr>
                <w:rFonts w:ascii="Arial" w:hAnsi="Arial" w:cs="Arial"/>
                <w:color w:val="000000"/>
                <w:sz w:val="20"/>
                <w:szCs w:val="20"/>
              </w:rPr>
            </w:pPr>
            <w:r w:rsidRPr="00BD6080">
              <w:rPr>
                <w:rFonts w:ascii="Arial" w:hAnsi="Arial" w:cs="Arial"/>
                <w:color w:val="000000"/>
                <w:sz w:val="20"/>
                <w:szCs w:val="20"/>
              </w:rPr>
              <w:t>Preferred Launch Date:</w:t>
            </w:r>
          </w:p>
        </w:tc>
        <w:tc>
          <w:tcPr>
            <w:tcW w:w="2661" w:type="dxa"/>
            <w:gridSpan w:val="2"/>
            <w:tcBorders>
              <w:top w:val="single" w:sz="18" w:space="0" w:color="auto"/>
              <w:left w:val="nil"/>
              <w:right w:val="single" w:sz="18" w:space="0" w:color="auto"/>
            </w:tcBorders>
            <w:vAlign w:val="center"/>
          </w:tcPr>
          <w:p w:rsidR="00314ECD" w:rsidRPr="00BD6080" w:rsidRDefault="00314ECD" w:rsidP="00314ECD">
            <w:pPr>
              <w:tabs>
                <w:tab w:val="left" w:pos="284"/>
              </w:tabs>
              <w:autoSpaceDE w:val="0"/>
              <w:autoSpaceDN w:val="0"/>
              <w:adjustRightInd w:val="0"/>
              <w:spacing w:after="0" w:line="240" w:lineRule="auto"/>
              <w:rPr>
                <w:rFonts w:ascii="Arial" w:hAnsi="Arial" w:cs="Arial"/>
                <w:color w:val="000000"/>
                <w:sz w:val="20"/>
                <w:szCs w:val="20"/>
              </w:rPr>
            </w:pPr>
          </w:p>
        </w:tc>
      </w:tr>
      <w:tr w:rsidR="00314ECD" w:rsidRPr="00D763B2" w:rsidTr="005078B7">
        <w:trPr>
          <w:trHeight w:val="609"/>
        </w:trPr>
        <w:tc>
          <w:tcPr>
            <w:tcW w:w="2483" w:type="dxa"/>
            <w:gridSpan w:val="4"/>
            <w:tcBorders>
              <w:left w:val="single" w:sz="18" w:space="0" w:color="auto"/>
              <w:right w:val="nil"/>
            </w:tcBorders>
            <w:vAlign w:val="center"/>
          </w:tcPr>
          <w:p w:rsidR="00314ECD" w:rsidRPr="00BD6080" w:rsidRDefault="00314ECD" w:rsidP="00D763B2">
            <w:pPr>
              <w:tabs>
                <w:tab w:val="left" w:pos="284"/>
              </w:tabs>
              <w:autoSpaceDE w:val="0"/>
              <w:autoSpaceDN w:val="0"/>
              <w:adjustRightInd w:val="0"/>
              <w:spacing w:after="0" w:line="240" w:lineRule="auto"/>
              <w:ind w:left="34"/>
              <w:rPr>
                <w:rFonts w:ascii="Arial" w:hAnsi="Arial" w:cs="Arial"/>
                <w:color w:val="000000"/>
                <w:sz w:val="20"/>
                <w:szCs w:val="20"/>
              </w:rPr>
            </w:pPr>
            <w:r w:rsidRPr="00BD6080">
              <w:rPr>
                <w:rFonts w:ascii="Arial" w:hAnsi="Arial" w:cs="Arial"/>
                <w:color w:val="000000"/>
                <w:sz w:val="20"/>
                <w:szCs w:val="20"/>
              </w:rPr>
              <w:t>Alternative Lift Date:</w:t>
            </w:r>
          </w:p>
        </w:tc>
        <w:tc>
          <w:tcPr>
            <w:tcW w:w="2048" w:type="dxa"/>
            <w:gridSpan w:val="2"/>
            <w:tcBorders>
              <w:left w:val="nil"/>
            </w:tcBorders>
            <w:vAlign w:val="center"/>
          </w:tcPr>
          <w:p w:rsidR="00314ECD" w:rsidRPr="00BD6080" w:rsidRDefault="00314ECD" w:rsidP="00314ECD">
            <w:pPr>
              <w:tabs>
                <w:tab w:val="left" w:pos="284"/>
              </w:tabs>
              <w:autoSpaceDE w:val="0"/>
              <w:autoSpaceDN w:val="0"/>
              <w:adjustRightInd w:val="0"/>
              <w:spacing w:after="0" w:line="240" w:lineRule="auto"/>
              <w:rPr>
                <w:rFonts w:ascii="Arial" w:hAnsi="Arial" w:cs="Arial"/>
                <w:color w:val="000000"/>
                <w:sz w:val="20"/>
                <w:szCs w:val="20"/>
              </w:rPr>
            </w:pPr>
          </w:p>
        </w:tc>
        <w:tc>
          <w:tcPr>
            <w:tcW w:w="2902" w:type="dxa"/>
            <w:gridSpan w:val="4"/>
            <w:tcBorders>
              <w:right w:val="nil"/>
            </w:tcBorders>
            <w:vAlign w:val="center"/>
          </w:tcPr>
          <w:p w:rsidR="00314ECD" w:rsidRPr="00BD6080" w:rsidRDefault="00314ECD" w:rsidP="00D763B2">
            <w:pPr>
              <w:tabs>
                <w:tab w:val="left" w:pos="284"/>
              </w:tabs>
              <w:autoSpaceDE w:val="0"/>
              <w:autoSpaceDN w:val="0"/>
              <w:adjustRightInd w:val="0"/>
              <w:spacing w:after="0" w:line="240" w:lineRule="auto"/>
              <w:ind w:left="34"/>
              <w:rPr>
                <w:rFonts w:ascii="Arial" w:hAnsi="Arial" w:cs="Arial"/>
                <w:color w:val="000000"/>
                <w:sz w:val="20"/>
                <w:szCs w:val="20"/>
              </w:rPr>
            </w:pPr>
            <w:r w:rsidRPr="00BD6080">
              <w:rPr>
                <w:rFonts w:ascii="Arial" w:hAnsi="Arial" w:cs="Arial"/>
                <w:color w:val="000000"/>
                <w:sz w:val="20"/>
                <w:szCs w:val="20"/>
              </w:rPr>
              <w:t>Alternative Launch Date:</w:t>
            </w:r>
          </w:p>
        </w:tc>
        <w:tc>
          <w:tcPr>
            <w:tcW w:w="2661" w:type="dxa"/>
            <w:gridSpan w:val="2"/>
            <w:tcBorders>
              <w:left w:val="nil"/>
              <w:right w:val="single" w:sz="18" w:space="0" w:color="auto"/>
            </w:tcBorders>
            <w:vAlign w:val="center"/>
          </w:tcPr>
          <w:p w:rsidR="00314ECD" w:rsidRPr="00BD6080" w:rsidRDefault="00314ECD" w:rsidP="00314ECD">
            <w:pPr>
              <w:tabs>
                <w:tab w:val="left" w:pos="284"/>
              </w:tabs>
              <w:autoSpaceDE w:val="0"/>
              <w:autoSpaceDN w:val="0"/>
              <w:adjustRightInd w:val="0"/>
              <w:spacing w:after="0" w:line="240" w:lineRule="auto"/>
              <w:rPr>
                <w:rFonts w:ascii="Arial" w:hAnsi="Arial" w:cs="Arial"/>
                <w:color w:val="000000"/>
                <w:sz w:val="20"/>
                <w:szCs w:val="20"/>
              </w:rPr>
            </w:pPr>
          </w:p>
        </w:tc>
      </w:tr>
      <w:tr w:rsidR="000720D6" w:rsidRPr="00D763B2" w:rsidTr="005078B7">
        <w:trPr>
          <w:trHeight w:val="609"/>
        </w:trPr>
        <w:tc>
          <w:tcPr>
            <w:tcW w:w="2483" w:type="dxa"/>
            <w:gridSpan w:val="4"/>
            <w:tcBorders>
              <w:left w:val="single" w:sz="18" w:space="0" w:color="auto"/>
              <w:right w:val="nil"/>
            </w:tcBorders>
            <w:vAlign w:val="center"/>
          </w:tcPr>
          <w:p w:rsidR="000720D6" w:rsidRPr="00BD6080" w:rsidRDefault="000720D6" w:rsidP="00D763B2">
            <w:pPr>
              <w:tabs>
                <w:tab w:val="left" w:pos="284"/>
              </w:tabs>
              <w:autoSpaceDE w:val="0"/>
              <w:autoSpaceDN w:val="0"/>
              <w:adjustRightInd w:val="0"/>
              <w:spacing w:after="0" w:line="240" w:lineRule="auto"/>
              <w:ind w:left="34"/>
              <w:rPr>
                <w:rFonts w:ascii="Arial" w:hAnsi="Arial" w:cs="Arial"/>
                <w:color w:val="000000"/>
                <w:sz w:val="20"/>
                <w:szCs w:val="20"/>
              </w:rPr>
            </w:pPr>
            <w:r w:rsidRPr="00BD6080">
              <w:rPr>
                <w:rFonts w:ascii="Arial" w:hAnsi="Arial" w:cs="Arial"/>
                <w:color w:val="000000"/>
                <w:sz w:val="20"/>
                <w:szCs w:val="20"/>
              </w:rPr>
              <w:t>Tow</w:t>
            </w:r>
          </w:p>
        </w:tc>
        <w:tc>
          <w:tcPr>
            <w:tcW w:w="2048" w:type="dxa"/>
            <w:gridSpan w:val="2"/>
            <w:tcBorders>
              <w:left w:val="nil"/>
            </w:tcBorders>
            <w:vAlign w:val="center"/>
          </w:tcPr>
          <w:p w:rsidR="000720D6" w:rsidRPr="00BD6080" w:rsidRDefault="000720D6" w:rsidP="00314ECD">
            <w:pPr>
              <w:tabs>
                <w:tab w:val="left" w:pos="284"/>
              </w:tabs>
              <w:autoSpaceDE w:val="0"/>
              <w:autoSpaceDN w:val="0"/>
              <w:adjustRightInd w:val="0"/>
              <w:spacing w:after="0" w:line="240" w:lineRule="auto"/>
              <w:rPr>
                <w:rFonts w:ascii="Arial" w:hAnsi="Arial" w:cs="Arial"/>
                <w:color w:val="000000"/>
                <w:sz w:val="20"/>
                <w:szCs w:val="20"/>
              </w:rPr>
            </w:pPr>
            <w:r w:rsidRPr="00BD6080">
              <w:rPr>
                <w:rFonts w:ascii="Arial" w:hAnsi="Arial" w:cs="Arial"/>
                <w:color w:val="000000"/>
                <w:sz w:val="20"/>
                <w:szCs w:val="20"/>
              </w:rPr>
              <w:t>Yes  / No</w:t>
            </w:r>
          </w:p>
        </w:tc>
        <w:tc>
          <w:tcPr>
            <w:tcW w:w="2902" w:type="dxa"/>
            <w:gridSpan w:val="4"/>
            <w:tcBorders>
              <w:right w:val="nil"/>
            </w:tcBorders>
            <w:vAlign w:val="center"/>
          </w:tcPr>
          <w:p w:rsidR="000720D6" w:rsidRPr="00BD6080" w:rsidRDefault="000720D6" w:rsidP="00D763B2">
            <w:pPr>
              <w:tabs>
                <w:tab w:val="left" w:pos="284"/>
              </w:tabs>
              <w:autoSpaceDE w:val="0"/>
              <w:autoSpaceDN w:val="0"/>
              <w:adjustRightInd w:val="0"/>
              <w:spacing w:after="0" w:line="240" w:lineRule="auto"/>
              <w:ind w:left="34"/>
              <w:rPr>
                <w:rFonts w:ascii="Arial" w:hAnsi="Arial" w:cs="Arial"/>
                <w:color w:val="000000"/>
                <w:sz w:val="20"/>
                <w:szCs w:val="20"/>
              </w:rPr>
            </w:pPr>
            <w:r w:rsidRPr="00BD6080">
              <w:rPr>
                <w:rFonts w:ascii="Arial" w:hAnsi="Arial" w:cs="Arial"/>
                <w:color w:val="000000"/>
                <w:sz w:val="20"/>
                <w:szCs w:val="20"/>
              </w:rPr>
              <w:t>Tow</w:t>
            </w:r>
          </w:p>
        </w:tc>
        <w:tc>
          <w:tcPr>
            <w:tcW w:w="2661" w:type="dxa"/>
            <w:gridSpan w:val="2"/>
            <w:tcBorders>
              <w:left w:val="nil"/>
              <w:right w:val="single" w:sz="18" w:space="0" w:color="auto"/>
            </w:tcBorders>
            <w:vAlign w:val="center"/>
          </w:tcPr>
          <w:p w:rsidR="000720D6" w:rsidRPr="00BD6080" w:rsidRDefault="000720D6" w:rsidP="00314ECD">
            <w:pPr>
              <w:tabs>
                <w:tab w:val="left" w:pos="284"/>
              </w:tabs>
              <w:autoSpaceDE w:val="0"/>
              <w:autoSpaceDN w:val="0"/>
              <w:adjustRightInd w:val="0"/>
              <w:spacing w:after="0" w:line="240" w:lineRule="auto"/>
              <w:rPr>
                <w:rFonts w:ascii="Arial" w:hAnsi="Arial" w:cs="Arial"/>
                <w:color w:val="000000"/>
                <w:sz w:val="20"/>
                <w:szCs w:val="20"/>
              </w:rPr>
            </w:pPr>
            <w:r w:rsidRPr="00BD6080">
              <w:rPr>
                <w:rFonts w:ascii="Arial" w:hAnsi="Arial" w:cs="Arial"/>
                <w:color w:val="000000"/>
                <w:sz w:val="20"/>
                <w:szCs w:val="20"/>
              </w:rPr>
              <w:t>Yes  / No</w:t>
            </w:r>
          </w:p>
        </w:tc>
      </w:tr>
      <w:tr w:rsidR="000720D6" w:rsidRPr="00D763B2" w:rsidTr="005078B7">
        <w:trPr>
          <w:trHeight w:val="609"/>
        </w:trPr>
        <w:tc>
          <w:tcPr>
            <w:tcW w:w="2483" w:type="dxa"/>
            <w:gridSpan w:val="4"/>
            <w:tcBorders>
              <w:left w:val="single" w:sz="18" w:space="0" w:color="auto"/>
              <w:bottom w:val="single" w:sz="18" w:space="0" w:color="auto"/>
              <w:right w:val="nil"/>
            </w:tcBorders>
            <w:vAlign w:val="center"/>
          </w:tcPr>
          <w:p w:rsidR="000720D6" w:rsidRPr="00BD6080" w:rsidRDefault="000720D6" w:rsidP="00D763B2">
            <w:pPr>
              <w:tabs>
                <w:tab w:val="left" w:pos="284"/>
              </w:tabs>
              <w:autoSpaceDE w:val="0"/>
              <w:autoSpaceDN w:val="0"/>
              <w:adjustRightInd w:val="0"/>
              <w:spacing w:after="0" w:line="240" w:lineRule="auto"/>
              <w:ind w:left="34"/>
              <w:rPr>
                <w:rFonts w:ascii="Arial" w:hAnsi="Arial" w:cs="Arial"/>
                <w:color w:val="000000"/>
                <w:sz w:val="20"/>
                <w:szCs w:val="20"/>
              </w:rPr>
            </w:pPr>
            <w:r w:rsidRPr="00BD6080">
              <w:rPr>
                <w:rFonts w:ascii="Arial" w:hAnsi="Arial" w:cs="Arial"/>
                <w:color w:val="000000"/>
                <w:sz w:val="20"/>
                <w:szCs w:val="20"/>
              </w:rPr>
              <w:t>Location of Vessel:</w:t>
            </w:r>
          </w:p>
        </w:tc>
        <w:tc>
          <w:tcPr>
            <w:tcW w:w="2048" w:type="dxa"/>
            <w:gridSpan w:val="2"/>
            <w:tcBorders>
              <w:left w:val="nil"/>
              <w:bottom w:val="single" w:sz="18" w:space="0" w:color="auto"/>
            </w:tcBorders>
            <w:vAlign w:val="center"/>
          </w:tcPr>
          <w:p w:rsidR="000720D6" w:rsidRPr="00BD6080" w:rsidRDefault="000720D6" w:rsidP="00314ECD">
            <w:pPr>
              <w:tabs>
                <w:tab w:val="left" w:pos="284"/>
              </w:tabs>
              <w:autoSpaceDE w:val="0"/>
              <w:autoSpaceDN w:val="0"/>
              <w:adjustRightInd w:val="0"/>
              <w:spacing w:after="0" w:line="240" w:lineRule="auto"/>
              <w:rPr>
                <w:rFonts w:ascii="Arial" w:hAnsi="Arial" w:cs="Arial"/>
                <w:color w:val="000000"/>
                <w:sz w:val="20"/>
                <w:szCs w:val="20"/>
              </w:rPr>
            </w:pPr>
          </w:p>
        </w:tc>
        <w:tc>
          <w:tcPr>
            <w:tcW w:w="2902" w:type="dxa"/>
            <w:gridSpan w:val="4"/>
            <w:tcBorders>
              <w:bottom w:val="single" w:sz="18" w:space="0" w:color="auto"/>
              <w:right w:val="nil"/>
            </w:tcBorders>
            <w:vAlign w:val="center"/>
          </w:tcPr>
          <w:p w:rsidR="000720D6" w:rsidRPr="00BD6080" w:rsidRDefault="000720D6" w:rsidP="00D763B2">
            <w:pPr>
              <w:tabs>
                <w:tab w:val="left" w:pos="284"/>
              </w:tabs>
              <w:autoSpaceDE w:val="0"/>
              <w:autoSpaceDN w:val="0"/>
              <w:adjustRightInd w:val="0"/>
              <w:spacing w:after="0" w:line="240" w:lineRule="auto"/>
              <w:ind w:left="34"/>
              <w:rPr>
                <w:rFonts w:ascii="Arial" w:hAnsi="Arial" w:cs="Arial"/>
                <w:color w:val="000000"/>
                <w:sz w:val="20"/>
                <w:szCs w:val="20"/>
              </w:rPr>
            </w:pPr>
            <w:r w:rsidRPr="00BD6080">
              <w:rPr>
                <w:rFonts w:ascii="Arial" w:hAnsi="Arial" w:cs="Arial"/>
                <w:color w:val="000000"/>
                <w:sz w:val="20"/>
                <w:szCs w:val="20"/>
              </w:rPr>
              <w:t>Location of Vessel:</w:t>
            </w:r>
          </w:p>
        </w:tc>
        <w:tc>
          <w:tcPr>
            <w:tcW w:w="2661" w:type="dxa"/>
            <w:gridSpan w:val="2"/>
            <w:tcBorders>
              <w:left w:val="nil"/>
              <w:bottom w:val="single" w:sz="18" w:space="0" w:color="auto"/>
              <w:right w:val="single" w:sz="18" w:space="0" w:color="auto"/>
            </w:tcBorders>
            <w:vAlign w:val="center"/>
          </w:tcPr>
          <w:p w:rsidR="000720D6" w:rsidRPr="00BD6080" w:rsidRDefault="000720D6" w:rsidP="00314ECD">
            <w:pPr>
              <w:tabs>
                <w:tab w:val="left" w:pos="284"/>
              </w:tabs>
              <w:autoSpaceDE w:val="0"/>
              <w:autoSpaceDN w:val="0"/>
              <w:adjustRightInd w:val="0"/>
              <w:spacing w:after="0" w:line="240" w:lineRule="auto"/>
              <w:rPr>
                <w:rFonts w:ascii="Arial" w:hAnsi="Arial" w:cs="Arial"/>
                <w:color w:val="000000"/>
                <w:sz w:val="20"/>
                <w:szCs w:val="20"/>
              </w:rPr>
            </w:pPr>
          </w:p>
        </w:tc>
      </w:tr>
      <w:tr w:rsidR="008835CB" w:rsidRPr="00D763B2" w:rsidTr="005078B7">
        <w:trPr>
          <w:trHeight w:val="497"/>
        </w:trPr>
        <w:tc>
          <w:tcPr>
            <w:tcW w:w="10094" w:type="dxa"/>
            <w:gridSpan w:val="12"/>
            <w:tcBorders>
              <w:top w:val="single" w:sz="18" w:space="0" w:color="auto"/>
              <w:bottom w:val="nil"/>
            </w:tcBorders>
            <w:vAlign w:val="center"/>
          </w:tcPr>
          <w:p w:rsidR="008835CB" w:rsidRDefault="008835CB" w:rsidP="00EA0E77">
            <w:pPr>
              <w:contextualSpacing/>
              <w:rPr>
                <w:rFonts w:ascii="Arial" w:hAnsi="Arial" w:cs="Arial"/>
                <w:b/>
                <w:sz w:val="12"/>
                <w:szCs w:val="12"/>
              </w:rPr>
            </w:pPr>
          </w:p>
          <w:p w:rsidR="00CF0F61" w:rsidRDefault="008835CB" w:rsidP="00CF0F61">
            <w:pPr>
              <w:contextualSpacing/>
              <w:rPr>
                <w:rFonts w:ascii="Arial" w:hAnsi="Arial" w:cs="Arial"/>
                <w:sz w:val="20"/>
                <w:szCs w:val="20"/>
              </w:rPr>
            </w:pPr>
            <w:r>
              <w:rPr>
                <w:rFonts w:ascii="Arial" w:hAnsi="Arial" w:cs="Arial"/>
                <w:b/>
                <w:sz w:val="20"/>
                <w:szCs w:val="20"/>
              </w:rPr>
              <w:t>Boats are expected to leave</w:t>
            </w:r>
            <w:r w:rsidR="00964FFA">
              <w:rPr>
                <w:rFonts w:ascii="Arial" w:hAnsi="Arial" w:cs="Arial"/>
                <w:b/>
                <w:sz w:val="20"/>
                <w:szCs w:val="20"/>
              </w:rPr>
              <w:t xml:space="preserve"> pontoon within 1 hour of launching</w:t>
            </w:r>
            <w:r w:rsidR="00CF0F61">
              <w:rPr>
                <w:rFonts w:ascii="Arial" w:hAnsi="Arial" w:cs="Arial"/>
                <w:b/>
                <w:sz w:val="20"/>
                <w:szCs w:val="20"/>
              </w:rPr>
              <w:t xml:space="preserve">. </w:t>
            </w:r>
            <w:r w:rsidRPr="00BE5613">
              <w:rPr>
                <w:rFonts w:ascii="Arial" w:hAnsi="Arial" w:cs="Arial"/>
                <w:sz w:val="20"/>
                <w:szCs w:val="20"/>
              </w:rPr>
              <w:t xml:space="preserve">Do you require </w:t>
            </w:r>
            <w:r>
              <w:rPr>
                <w:rFonts w:ascii="Arial" w:hAnsi="Arial" w:cs="Arial"/>
                <w:sz w:val="20"/>
                <w:szCs w:val="20"/>
              </w:rPr>
              <w:t xml:space="preserve">additional time? </w:t>
            </w:r>
          </w:p>
          <w:p w:rsidR="008835CB" w:rsidRPr="00BD6080" w:rsidRDefault="008835CB" w:rsidP="00CF0F61">
            <w:pPr>
              <w:contextualSpacing/>
              <w:rPr>
                <w:rFonts w:ascii="Arial" w:hAnsi="Arial" w:cs="Arial"/>
                <w:b/>
                <w:sz w:val="20"/>
                <w:szCs w:val="20"/>
              </w:rPr>
            </w:pPr>
            <w:r>
              <w:rPr>
                <w:rFonts w:ascii="Arial" w:hAnsi="Arial" w:cs="Arial"/>
                <w:sz w:val="20"/>
                <w:szCs w:val="20"/>
              </w:rPr>
              <w:t xml:space="preserve">This will incur an extra charge </w:t>
            </w:r>
            <w:r w:rsidR="00BC0D18">
              <w:rPr>
                <w:rFonts w:ascii="Arial" w:hAnsi="Arial" w:cs="Arial"/>
                <w:sz w:val="20"/>
                <w:szCs w:val="20"/>
              </w:rPr>
              <w:t>If yes, how long do you require?</w:t>
            </w:r>
            <w:r w:rsidR="001A6A9C">
              <w:rPr>
                <w:rFonts w:ascii="Arial" w:hAnsi="Arial" w:cs="Arial"/>
                <w:sz w:val="20"/>
                <w:szCs w:val="20"/>
              </w:rPr>
              <w:t xml:space="preserve">    </w:t>
            </w:r>
            <w:r w:rsidR="00CF0F61">
              <w:rPr>
                <w:rFonts w:ascii="Arial" w:hAnsi="Arial" w:cs="Arial"/>
                <w:sz w:val="20"/>
                <w:szCs w:val="20"/>
              </w:rPr>
              <w:t>……….………………</w:t>
            </w:r>
            <w:proofErr w:type="gramStart"/>
            <w:r w:rsidR="00CF0F61">
              <w:rPr>
                <w:rFonts w:ascii="Arial" w:hAnsi="Arial" w:cs="Arial"/>
                <w:sz w:val="20"/>
                <w:szCs w:val="20"/>
              </w:rPr>
              <w:t>….days</w:t>
            </w:r>
            <w:proofErr w:type="gramEnd"/>
            <w:r w:rsidR="00CF0F61">
              <w:rPr>
                <w:rFonts w:ascii="Arial" w:hAnsi="Arial" w:cs="Arial"/>
                <w:sz w:val="20"/>
                <w:szCs w:val="20"/>
              </w:rPr>
              <w:t>/hours</w:t>
            </w:r>
            <w:r w:rsidR="001A6A9C">
              <w:rPr>
                <w:rFonts w:ascii="Arial" w:hAnsi="Arial" w:cs="Arial"/>
                <w:sz w:val="20"/>
                <w:szCs w:val="20"/>
              </w:rPr>
              <w:t xml:space="preserve">                                                                                                   </w:t>
            </w:r>
          </w:p>
        </w:tc>
      </w:tr>
      <w:tr w:rsidR="008835CB" w:rsidRPr="00D763B2" w:rsidTr="005078B7">
        <w:trPr>
          <w:trHeight w:val="715"/>
        </w:trPr>
        <w:tc>
          <w:tcPr>
            <w:tcW w:w="10094" w:type="dxa"/>
            <w:gridSpan w:val="12"/>
            <w:tcBorders>
              <w:top w:val="nil"/>
            </w:tcBorders>
            <w:vAlign w:val="center"/>
          </w:tcPr>
          <w:p w:rsidR="008835CB" w:rsidRPr="001A63BA" w:rsidRDefault="008835CB" w:rsidP="005710F7">
            <w:pPr>
              <w:contextualSpacing/>
              <w:rPr>
                <w:rFonts w:ascii="Arial" w:hAnsi="Arial" w:cs="Arial"/>
                <w:bCs/>
                <w:color w:val="000000"/>
                <w:sz w:val="20"/>
                <w:szCs w:val="20"/>
              </w:rPr>
            </w:pPr>
            <w:r w:rsidRPr="001A63BA">
              <w:rPr>
                <w:rFonts w:ascii="Arial" w:hAnsi="Arial" w:cs="Arial"/>
                <w:b/>
                <w:bCs/>
                <w:color w:val="000000"/>
                <w:sz w:val="20"/>
                <w:szCs w:val="20"/>
              </w:rPr>
              <w:t xml:space="preserve">Summer Lift &amp; </w:t>
            </w:r>
            <w:proofErr w:type="gramStart"/>
            <w:r w:rsidRPr="001A63BA">
              <w:rPr>
                <w:rFonts w:ascii="Arial" w:hAnsi="Arial" w:cs="Arial"/>
                <w:b/>
                <w:bCs/>
                <w:color w:val="000000"/>
                <w:sz w:val="20"/>
                <w:szCs w:val="20"/>
              </w:rPr>
              <w:t xml:space="preserve">Splash  </w:t>
            </w:r>
            <w:r w:rsidRPr="001A63BA">
              <w:rPr>
                <w:rFonts w:ascii="Arial" w:hAnsi="Arial" w:cs="Arial"/>
                <w:bCs/>
                <w:color w:val="000000"/>
                <w:sz w:val="20"/>
                <w:szCs w:val="20"/>
              </w:rPr>
              <w:t>(</w:t>
            </w:r>
            <w:proofErr w:type="gramEnd"/>
            <w:r>
              <w:rPr>
                <w:rFonts w:ascii="Arial" w:hAnsi="Arial" w:cs="Arial"/>
                <w:bCs/>
                <w:color w:val="000000"/>
                <w:sz w:val="20"/>
                <w:szCs w:val="20"/>
              </w:rPr>
              <w:t>30 minutes wash</w:t>
            </w:r>
            <w:r w:rsidRPr="001A63BA">
              <w:rPr>
                <w:rFonts w:ascii="Arial" w:hAnsi="Arial" w:cs="Arial"/>
                <w:bCs/>
                <w:color w:val="000000"/>
                <w:sz w:val="20"/>
                <w:szCs w:val="20"/>
              </w:rPr>
              <w:t xml:space="preserve"> max, 1 </w:t>
            </w:r>
            <w:r>
              <w:rPr>
                <w:rFonts w:ascii="Arial" w:hAnsi="Arial" w:cs="Arial"/>
                <w:bCs/>
                <w:color w:val="000000"/>
                <w:sz w:val="20"/>
                <w:szCs w:val="20"/>
              </w:rPr>
              <w:t>June</w:t>
            </w:r>
            <w:r w:rsidRPr="001A63BA">
              <w:rPr>
                <w:rFonts w:ascii="Arial" w:hAnsi="Arial" w:cs="Arial"/>
                <w:bCs/>
                <w:color w:val="000000"/>
                <w:sz w:val="20"/>
                <w:szCs w:val="20"/>
              </w:rPr>
              <w:t xml:space="preserve"> – 30 Sept)</w:t>
            </w:r>
            <w:r w:rsidR="004B6699">
              <w:rPr>
                <w:rFonts w:ascii="Arial" w:hAnsi="Arial" w:cs="Arial"/>
                <w:bCs/>
                <w:color w:val="000000"/>
                <w:sz w:val="20"/>
                <w:szCs w:val="20"/>
              </w:rPr>
              <w:t xml:space="preserve">  </w:t>
            </w:r>
          </w:p>
          <w:p w:rsidR="008835CB" w:rsidRPr="008835CB" w:rsidRDefault="008835CB" w:rsidP="00F80314">
            <w:pPr>
              <w:contextualSpacing/>
              <w:rPr>
                <w:rFonts w:ascii="Arial" w:hAnsi="Arial" w:cs="Arial"/>
                <w:b/>
                <w:bCs/>
                <w:color w:val="000000"/>
                <w:sz w:val="20"/>
                <w:szCs w:val="20"/>
              </w:rPr>
            </w:pPr>
            <w:r w:rsidRPr="001A63BA">
              <w:rPr>
                <w:rFonts w:ascii="Arial" w:hAnsi="Arial" w:cs="Arial"/>
                <w:bCs/>
                <w:color w:val="000000"/>
                <w:sz w:val="20"/>
                <w:szCs w:val="20"/>
              </w:rPr>
              <w:t>Additional £</w:t>
            </w:r>
            <w:r w:rsidR="00F80314">
              <w:rPr>
                <w:rFonts w:ascii="Arial" w:hAnsi="Arial" w:cs="Arial"/>
                <w:bCs/>
                <w:color w:val="000000"/>
                <w:sz w:val="20"/>
                <w:szCs w:val="20"/>
              </w:rPr>
              <w:t>16</w:t>
            </w:r>
            <w:r w:rsidR="00167C26">
              <w:rPr>
                <w:rFonts w:ascii="Arial" w:hAnsi="Arial" w:cs="Arial"/>
                <w:bCs/>
                <w:color w:val="000000"/>
                <w:sz w:val="20"/>
                <w:szCs w:val="20"/>
              </w:rPr>
              <w:t>5</w:t>
            </w:r>
            <w:r w:rsidRPr="001A63BA">
              <w:rPr>
                <w:rFonts w:ascii="Arial" w:hAnsi="Arial" w:cs="Arial"/>
                <w:bCs/>
                <w:color w:val="000000"/>
                <w:sz w:val="20"/>
                <w:szCs w:val="20"/>
              </w:rPr>
              <w:t xml:space="preserve"> per </w:t>
            </w:r>
            <w:r w:rsidR="00F80314">
              <w:rPr>
                <w:rFonts w:ascii="Arial" w:hAnsi="Arial" w:cs="Arial"/>
                <w:bCs/>
                <w:color w:val="000000"/>
                <w:sz w:val="20"/>
                <w:szCs w:val="20"/>
              </w:rPr>
              <w:t>hour</w:t>
            </w:r>
            <w:r w:rsidRPr="001A63BA">
              <w:rPr>
                <w:rFonts w:ascii="Arial" w:hAnsi="Arial" w:cs="Arial"/>
                <w:bCs/>
                <w:color w:val="000000"/>
                <w:sz w:val="20"/>
                <w:szCs w:val="20"/>
              </w:rPr>
              <w:t xml:space="preserve"> thereafter</w:t>
            </w:r>
            <w:r>
              <w:rPr>
                <w:rFonts w:ascii="Arial" w:hAnsi="Arial" w:cs="Arial"/>
                <w:bCs/>
                <w:color w:val="000000"/>
                <w:sz w:val="20"/>
                <w:szCs w:val="20"/>
              </w:rPr>
              <w:t xml:space="preserve"> if scheduling allows</w:t>
            </w:r>
            <w:r w:rsidR="004B6699">
              <w:rPr>
                <w:rFonts w:ascii="Arial" w:hAnsi="Arial" w:cs="Arial"/>
                <w:bCs/>
                <w:color w:val="000000"/>
                <w:sz w:val="20"/>
                <w:szCs w:val="20"/>
              </w:rPr>
              <w:t xml:space="preserve">              </w:t>
            </w:r>
            <w:r w:rsidR="00F80314">
              <w:rPr>
                <w:rFonts w:ascii="Arial" w:hAnsi="Arial" w:cs="Arial"/>
                <w:bCs/>
                <w:color w:val="000000"/>
                <w:sz w:val="20"/>
                <w:szCs w:val="20"/>
              </w:rPr>
              <w:t xml:space="preserve">         </w:t>
            </w:r>
            <w:r w:rsidR="00ED5237">
              <w:rPr>
                <w:rFonts w:ascii="Arial" w:hAnsi="Arial" w:cs="Arial"/>
                <w:bCs/>
                <w:color w:val="000000"/>
                <w:sz w:val="20"/>
                <w:szCs w:val="20"/>
              </w:rPr>
              <w:t xml:space="preserve">         </w:t>
            </w:r>
            <w:r w:rsidR="00BC0D18">
              <w:rPr>
                <w:rFonts w:ascii="Arial" w:hAnsi="Arial" w:cs="Arial"/>
                <w:bCs/>
                <w:color w:val="000000"/>
                <w:sz w:val="20"/>
                <w:szCs w:val="20"/>
              </w:rPr>
              <w:t xml:space="preserve"> </w:t>
            </w:r>
            <w:r w:rsidR="004B6699">
              <w:rPr>
                <w:rFonts w:ascii="Arial" w:hAnsi="Arial" w:cs="Arial"/>
                <w:bCs/>
                <w:color w:val="000000"/>
                <w:sz w:val="20"/>
                <w:szCs w:val="20"/>
              </w:rPr>
              <w:t xml:space="preserve">  </w:t>
            </w:r>
            <w:r w:rsidR="004B6699" w:rsidRPr="00D55CE2">
              <w:rPr>
                <w:rFonts w:ascii="Arial" w:hAnsi="Arial" w:cs="Arial"/>
                <w:b/>
                <w:bCs/>
                <w:color w:val="000000"/>
                <w:sz w:val="20"/>
                <w:szCs w:val="20"/>
              </w:rPr>
              <w:t>Yes / No</w:t>
            </w:r>
          </w:p>
        </w:tc>
      </w:tr>
      <w:tr w:rsidR="006D3CA3" w:rsidRPr="00D763B2" w:rsidTr="009157B4">
        <w:trPr>
          <w:trHeight w:val="727"/>
        </w:trPr>
        <w:tc>
          <w:tcPr>
            <w:tcW w:w="10094" w:type="dxa"/>
            <w:gridSpan w:val="12"/>
          </w:tcPr>
          <w:p w:rsidR="00845023" w:rsidRDefault="006D3CA3" w:rsidP="009157B4">
            <w:pPr>
              <w:spacing w:line="240" w:lineRule="auto"/>
              <w:rPr>
                <w:rFonts w:ascii="Arial" w:hAnsi="Arial" w:cs="Arial"/>
                <w:b/>
                <w:sz w:val="20"/>
                <w:szCs w:val="20"/>
              </w:rPr>
            </w:pPr>
            <w:r w:rsidRPr="001A6A9C">
              <w:rPr>
                <w:rFonts w:ascii="Arial" w:hAnsi="Arial" w:cs="Arial"/>
                <w:color w:val="000000"/>
                <w:sz w:val="20"/>
                <w:szCs w:val="20"/>
              </w:rPr>
              <w:t>Special Notes: Hull Projection / Log / Other...</w:t>
            </w:r>
            <w:r w:rsidR="00845023">
              <w:rPr>
                <w:rFonts w:ascii="Arial" w:hAnsi="Arial" w:cs="Arial"/>
                <w:b/>
                <w:sz w:val="16"/>
                <w:szCs w:val="16"/>
              </w:rPr>
              <w:t>.............................................................................................................................</w:t>
            </w:r>
            <w:r w:rsidR="000D7714" w:rsidRPr="001A6A9C">
              <w:rPr>
                <w:rFonts w:ascii="Arial" w:hAnsi="Arial" w:cs="Arial"/>
                <w:b/>
                <w:sz w:val="20"/>
                <w:szCs w:val="20"/>
              </w:rPr>
              <w:t xml:space="preserve"> </w:t>
            </w:r>
          </w:p>
          <w:p w:rsidR="00845023" w:rsidRDefault="00845023" w:rsidP="009157B4">
            <w:pPr>
              <w:spacing w:line="240" w:lineRule="auto"/>
              <w:rPr>
                <w:rFonts w:ascii="Arial" w:hAnsi="Arial" w:cs="Arial"/>
                <w:b/>
                <w:sz w:val="16"/>
                <w:szCs w:val="16"/>
              </w:rPr>
            </w:pPr>
            <w:r>
              <w:rPr>
                <w:rFonts w:ascii="Arial" w:hAnsi="Arial" w:cs="Arial"/>
                <w:b/>
                <w:sz w:val="16"/>
                <w:szCs w:val="16"/>
              </w:rPr>
              <w:t>DO YOU REQUIRE ACCESS TO</w:t>
            </w:r>
            <w:r w:rsidR="009157B4" w:rsidRPr="00711077">
              <w:rPr>
                <w:rFonts w:ascii="Arial" w:hAnsi="Arial" w:cs="Arial"/>
                <w:b/>
                <w:sz w:val="16"/>
                <w:szCs w:val="16"/>
              </w:rPr>
              <w:t xml:space="preserve"> ELECTRIC WHILST ASHORE</w:t>
            </w:r>
            <w:r>
              <w:rPr>
                <w:rFonts w:ascii="Arial" w:hAnsi="Arial" w:cs="Arial"/>
                <w:b/>
                <w:sz w:val="16"/>
                <w:szCs w:val="16"/>
              </w:rPr>
              <w:t>?</w:t>
            </w:r>
            <w:r w:rsidR="009157B4" w:rsidRPr="00711077">
              <w:rPr>
                <w:rFonts w:ascii="Arial" w:hAnsi="Arial" w:cs="Arial"/>
                <w:b/>
                <w:sz w:val="16"/>
                <w:szCs w:val="16"/>
              </w:rPr>
              <w:t xml:space="preserve">       Yes / No</w:t>
            </w:r>
            <w:r w:rsidR="009157B4">
              <w:rPr>
                <w:rFonts w:ascii="Arial" w:hAnsi="Arial" w:cs="Arial"/>
                <w:b/>
                <w:sz w:val="16"/>
                <w:szCs w:val="16"/>
              </w:rPr>
              <w:t xml:space="preserve">  </w:t>
            </w:r>
          </w:p>
          <w:p w:rsidR="000D7714" w:rsidRPr="001A6A9C" w:rsidRDefault="009157B4" w:rsidP="009157B4">
            <w:pPr>
              <w:spacing w:line="240" w:lineRule="auto"/>
              <w:rPr>
                <w:rFonts w:ascii="Arial" w:hAnsi="Arial" w:cs="Arial"/>
                <w:b/>
                <w:sz w:val="20"/>
                <w:szCs w:val="20"/>
              </w:rPr>
            </w:pPr>
            <w:r w:rsidRPr="00C740FD">
              <w:rPr>
                <w:rFonts w:ascii="Calibri" w:hAnsi="Calibri" w:cs="Calibri"/>
                <w:sz w:val="16"/>
                <w:szCs w:val="16"/>
                <w:shd w:val="clear" w:color="auto" w:fill="F9F9F9"/>
              </w:rPr>
              <w:t>Electricity to be charged at our fixed weekly rate unless a metered cable is used and you inform us of start/end readings</w:t>
            </w:r>
          </w:p>
        </w:tc>
      </w:tr>
      <w:tr w:rsidR="00BA4EFC" w:rsidRPr="00D763B2" w:rsidTr="005078B7">
        <w:trPr>
          <w:trHeight w:val="745"/>
        </w:trPr>
        <w:tc>
          <w:tcPr>
            <w:tcW w:w="5416" w:type="dxa"/>
            <w:gridSpan w:val="7"/>
            <w:vMerge w:val="restart"/>
            <w:vAlign w:val="center"/>
          </w:tcPr>
          <w:p w:rsidR="00BA4EFC" w:rsidRDefault="00BA4EFC" w:rsidP="00BA4EFC">
            <w:pPr>
              <w:tabs>
                <w:tab w:val="left" w:pos="284"/>
              </w:tabs>
              <w:autoSpaceDE w:val="0"/>
              <w:autoSpaceDN w:val="0"/>
              <w:adjustRightInd w:val="0"/>
              <w:spacing w:after="0" w:line="240" w:lineRule="auto"/>
              <w:ind w:left="34"/>
              <w:jc w:val="both"/>
              <w:rPr>
                <w:rFonts w:ascii="Arial" w:hAnsi="Arial" w:cs="Arial"/>
                <w:color w:val="000000"/>
                <w:sz w:val="16"/>
                <w:szCs w:val="16"/>
              </w:rPr>
            </w:pPr>
            <w:r w:rsidRPr="00E35477">
              <w:rPr>
                <w:rFonts w:ascii="Arial" w:hAnsi="Arial" w:cs="Arial"/>
                <w:color w:val="000000"/>
                <w:sz w:val="16"/>
                <w:szCs w:val="16"/>
              </w:rPr>
              <w:t>By signing this form, you are agreeing to the Terms and Conditions stated on the reverse.</w:t>
            </w:r>
            <w:r>
              <w:rPr>
                <w:rFonts w:ascii="Arial" w:hAnsi="Arial" w:cs="Arial"/>
                <w:color w:val="000000"/>
                <w:sz w:val="16"/>
                <w:szCs w:val="16"/>
              </w:rPr>
              <w:t xml:space="preserve"> </w:t>
            </w:r>
          </w:p>
          <w:p w:rsidR="00DE61B8" w:rsidRPr="00DE61B8" w:rsidRDefault="00BA4EFC" w:rsidP="00DE61B8">
            <w:pPr>
              <w:tabs>
                <w:tab w:val="left" w:pos="284"/>
              </w:tabs>
              <w:autoSpaceDE w:val="0"/>
              <w:autoSpaceDN w:val="0"/>
              <w:adjustRightInd w:val="0"/>
              <w:spacing w:after="0" w:line="240" w:lineRule="auto"/>
              <w:ind w:left="34"/>
              <w:jc w:val="both"/>
              <w:rPr>
                <w:rFonts w:ascii="Arial" w:hAnsi="Arial" w:cs="Arial"/>
                <w:color w:val="000000"/>
                <w:sz w:val="16"/>
                <w:szCs w:val="16"/>
              </w:rPr>
            </w:pPr>
            <w:r w:rsidRPr="004511BD">
              <w:rPr>
                <w:rFonts w:ascii="Arial" w:hAnsi="Arial" w:cs="Arial"/>
                <w:color w:val="000000"/>
                <w:sz w:val="16"/>
                <w:szCs w:val="16"/>
              </w:rPr>
              <w:t xml:space="preserve">Your privacy is important to us. We need the details you have provided to fully process your request. For information on how we treat your personal data, please see the privacy notice on our website at </w:t>
            </w:r>
            <w:hyperlink r:id="rId8" w:history="1">
              <w:r w:rsidRPr="004511BD">
                <w:rPr>
                  <w:rStyle w:val="Hyperlink"/>
                  <w:rFonts w:ascii="Arial" w:hAnsi="Arial" w:cs="Arial"/>
                  <w:sz w:val="16"/>
                  <w:szCs w:val="16"/>
                </w:rPr>
                <w:t>www.beaulieu.co.uk/privacy-notice/</w:t>
              </w:r>
            </w:hyperlink>
            <w:r w:rsidRPr="004511BD">
              <w:rPr>
                <w:rFonts w:ascii="Arial" w:hAnsi="Arial" w:cs="Arial"/>
                <w:color w:val="000000"/>
                <w:sz w:val="16"/>
                <w:szCs w:val="16"/>
              </w:rPr>
              <w:t>. If you would like a printed copy of the privacy notice, please contact The Data Protection Administrator, John Montagu Building,</w:t>
            </w:r>
            <w:r>
              <w:rPr>
                <w:rFonts w:ascii="Arial" w:hAnsi="Arial" w:cs="Arial"/>
                <w:color w:val="000000"/>
                <w:sz w:val="16"/>
                <w:szCs w:val="16"/>
              </w:rPr>
              <w:t xml:space="preserve"> Beaulieu, Hampshire, SO42 7ZN.</w:t>
            </w:r>
          </w:p>
        </w:tc>
        <w:tc>
          <w:tcPr>
            <w:tcW w:w="2127" w:type="dxa"/>
            <w:gridSpan w:val="4"/>
            <w:tcBorders>
              <w:bottom w:val="nil"/>
              <w:right w:val="nil"/>
            </w:tcBorders>
            <w:vAlign w:val="center"/>
          </w:tcPr>
          <w:p w:rsidR="00BA4EFC" w:rsidRPr="001A6A9C" w:rsidRDefault="00BA4EFC" w:rsidP="00BA4EFC">
            <w:pPr>
              <w:tabs>
                <w:tab w:val="left" w:pos="284"/>
              </w:tabs>
              <w:autoSpaceDE w:val="0"/>
              <w:autoSpaceDN w:val="0"/>
              <w:adjustRightInd w:val="0"/>
              <w:spacing w:after="0" w:line="240" w:lineRule="auto"/>
              <w:ind w:left="34"/>
              <w:rPr>
                <w:rFonts w:ascii="Arial" w:hAnsi="Arial" w:cs="Arial"/>
                <w:color w:val="000000"/>
                <w:sz w:val="20"/>
                <w:szCs w:val="20"/>
              </w:rPr>
            </w:pPr>
          </w:p>
          <w:p w:rsidR="00BA4EFC" w:rsidRPr="001A6A9C" w:rsidRDefault="00BA4EFC" w:rsidP="00BA4EFC">
            <w:pPr>
              <w:tabs>
                <w:tab w:val="left" w:pos="284"/>
              </w:tabs>
              <w:autoSpaceDE w:val="0"/>
              <w:autoSpaceDN w:val="0"/>
              <w:adjustRightInd w:val="0"/>
              <w:spacing w:after="0" w:line="240" w:lineRule="auto"/>
              <w:ind w:left="34"/>
              <w:rPr>
                <w:rFonts w:ascii="Arial" w:hAnsi="Arial" w:cs="Arial"/>
                <w:color w:val="000000"/>
                <w:sz w:val="20"/>
                <w:szCs w:val="20"/>
              </w:rPr>
            </w:pPr>
            <w:r w:rsidRPr="001A6A9C">
              <w:rPr>
                <w:rFonts w:ascii="Arial" w:hAnsi="Arial" w:cs="Arial"/>
                <w:color w:val="000000"/>
                <w:sz w:val="20"/>
                <w:szCs w:val="20"/>
              </w:rPr>
              <w:t xml:space="preserve">Signed: </w:t>
            </w:r>
          </w:p>
        </w:tc>
        <w:tc>
          <w:tcPr>
            <w:tcW w:w="2551" w:type="dxa"/>
            <w:tcBorders>
              <w:left w:val="nil"/>
              <w:bottom w:val="nil"/>
            </w:tcBorders>
          </w:tcPr>
          <w:p w:rsidR="00BA4EFC" w:rsidRPr="001A6A9C" w:rsidRDefault="00BA4EFC" w:rsidP="00BA4EFC">
            <w:pPr>
              <w:rPr>
                <w:rFonts w:ascii="Arial" w:hAnsi="Arial" w:cs="Arial"/>
                <w:color w:val="000000"/>
                <w:sz w:val="20"/>
                <w:szCs w:val="20"/>
              </w:rPr>
            </w:pPr>
          </w:p>
          <w:p w:rsidR="00BA4EFC" w:rsidRPr="001A6A9C" w:rsidRDefault="00BA4EFC" w:rsidP="00BA4EFC">
            <w:pPr>
              <w:tabs>
                <w:tab w:val="left" w:pos="284"/>
              </w:tabs>
              <w:autoSpaceDE w:val="0"/>
              <w:autoSpaceDN w:val="0"/>
              <w:adjustRightInd w:val="0"/>
              <w:spacing w:after="0" w:line="240" w:lineRule="auto"/>
              <w:rPr>
                <w:rFonts w:ascii="Arial" w:hAnsi="Arial" w:cs="Arial"/>
                <w:color w:val="000000"/>
                <w:sz w:val="20"/>
                <w:szCs w:val="20"/>
              </w:rPr>
            </w:pPr>
          </w:p>
        </w:tc>
      </w:tr>
      <w:tr w:rsidR="00BA4EFC" w:rsidRPr="00D763B2" w:rsidTr="005078B7">
        <w:trPr>
          <w:trHeight w:val="380"/>
        </w:trPr>
        <w:tc>
          <w:tcPr>
            <w:tcW w:w="5416" w:type="dxa"/>
            <w:gridSpan w:val="7"/>
            <w:vMerge/>
            <w:vAlign w:val="center"/>
          </w:tcPr>
          <w:p w:rsidR="00BA4EFC" w:rsidRPr="00D763B2" w:rsidRDefault="00BA4EFC" w:rsidP="00BA4EFC">
            <w:pPr>
              <w:tabs>
                <w:tab w:val="left" w:pos="284"/>
              </w:tabs>
              <w:autoSpaceDE w:val="0"/>
              <w:autoSpaceDN w:val="0"/>
              <w:adjustRightInd w:val="0"/>
              <w:spacing w:after="0" w:line="240" w:lineRule="auto"/>
              <w:ind w:left="34"/>
              <w:rPr>
                <w:rFonts w:ascii="Arial" w:hAnsi="Arial" w:cs="Arial"/>
                <w:color w:val="000000"/>
                <w:sz w:val="23"/>
                <w:szCs w:val="23"/>
              </w:rPr>
            </w:pPr>
          </w:p>
        </w:tc>
        <w:tc>
          <w:tcPr>
            <w:tcW w:w="2127" w:type="dxa"/>
            <w:gridSpan w:val="4"/>
            <w:tcBorders>
              <w:top w:val="nil"/>
              <w:right w:val="nil"/>
            </w:tcBorders>
            <w:vAlign w:val="center"/>
          </w:tcPr>
          <w:p w:rsidR="00BA4EFC" w:rsidRPr="001A6A9C" w:rsidRDefault="00BA4EFC" w:rsidP="00BA4EFC">
            <w:pPr>
              <w:tabs>
                <w:tab w:val="left" w:pos="284"/>
              </w:tabs>
              <w:autoSpaceDE w:val="0"/>
              <w:autoSpaceDN w:val="0"/>
              <w:adjustRightInd w:val="0"/>
              <w:spacing w:after="0" w:line="240" w:lineRule="auto"/>
              <w:ind w:left="34"/>
              <w:rPr>
                <w:rFonts w:ascii="Arial" w:hAnsi="Arial" w:cs="Arial"/>
                <w:color w:val="000000"/>
                <w:sz w:val="20"/>
                <w:szCs w:val="20"/>
              </w:rPr>
            </w:pPr>
            <w:r w:rsidRPr="001A6A9C">
              <w:rPr>
                <w:rFonts w:ascii="Arial" w:hAnsi="Arial" w:cs="Arial"/>
                <w:color w:val="000000"/>
                <w:sz w:val="20"/>
                <w:szCs w:val="20"/>
              </w:rPr>
              <w:t>Date:</w:t>
            </w:r>
          </w:p>
          <w:p w:rsidR="00BA4EFC" w:rsidRPr="001A6A9C" w:rsidRDefault="00BA4EFC" w:rsidP="00BA4EFC">
            <w:pPr>
              <w:tabs>
                <w:tab w:val="left" w:pos="284"/>
              </w:tabs>
              <w:autoSpaceDE w:val="0"/>
              <w:autoSpaceDN w:val="0"/>
              <w:adjustRightInd w:val="0"/>
              <w:spacing w:after="0" w:line="240" w:lineRule="auto"/>
              <w:ind w:left="34"/>
              <w:rPr>
                <w:rFonts w:ascii="Arial" w:hAnsi="Arial" w:cs="Arial"/>
                <w:color w:val="000000"/>
                <w:sz w:val="20"/>
                <w:szCs w:val="20"/>
              </w:rPr>
            </w:pPr>
          </w:p>
        </w:tc>
        <w:tc>
          <w:tcPr>
            <w:tcW w:w="2551" w:type="dxa"/>
            <w:tcBorders>
              <w:top w:val="nil"/>
              <w:left w:val="nil"/>
            </w:tcBorders>
          </w:tcPr>
          <w:p w:rsidR="00BA4EFC" w:rsidRPr="001A6A9C" w:rsidRDefault="00BA4EFC" w:rsidP="00BA4EFC">
            <w:pPr>
              <w:tabs>
                <w:tab w:val="left" w:pos="284"/>
              </w:tabs>
              <w:autoSpaceDE w:val="0"/>
              <w:autoSpaceDN w:val="0"/>
              <w:adjustRightInd w:val="0"/>
              <w:spacing w:after="0" w:line="240" w:lineRule="auto"/>
              <w:rPr>
                <w:rFonts w:ascii="Arial" w:hAnsi="Arial" w:cs="Arial"/>
                <w:color w:val="000000"/>
                <w:sz w:val="20"/>
                <w:szCs w:val="20"/>
              </w:rPr>
            </w:pPr>
          </w:p>
        </w:tc>
      </w:tr>
    </w:tbl>
    <w:p w:rsidR="00311756" w:rsidRPr="006A348F" w:rsidRDefault="00311756" w:rsidP="00311756">
      <w:pPr>
        <w:shd w:val="clear" w:color="auto" w:fill="FFFFFF" w:themeFill="background1"/>
        <w:spacing w:before="100" w:beforeAutospacing="1" w:after="100" w:afterAutospacing="1"/>
        <w:textAlignment w:val="baseline"/>
        <w:outlineLvl w:val="4"/>
        <w:rPr>
          <w:rFonts w:ascii="inherit" w:eastAsia="Times New Roman" w:hAnsi="inherit" w:cs="Times New Roman"/>
          <w:b/>
          <w:sz w:val="27"/>
          <w:szCs w:val="27"/>
          <w:u w:val="single"/>
        </w:rPr>
      </w:pPr>
      <w:r w:rsidRPr="006A348F">
        <w:rPr>
          <w:rFonts w:ascii="inherit" w:eastAsia="Times New Roman" w:hAnsi="inherit" w:cs="Times New Roman"/>
          <w:b/>
          <w:sz w:val="27"/>
          <w:szCs w:val="27"/>
          <w:u w:val="single"/>
        </w:rPr>
        <w:lastRenderedPageBreak/>
        <w:t>Boatyard safety</w:t>
      </w:r>
    </w:p>
    <w:p w:rsidR="00311756" w:rsidRPr="005A0A85" w:rsidRDefault="00311756" w:rsidP="00311756">
      <w:pPr>
        <w:shd w:val="clear" w:color="auto" w:fill="FFFFFF" w:themeFill="background1"/>
        <w:spacing w:before="100" w:beforeAutospacing="1" w:after="100" w:afterAutospacing="1"/>
        <w:textAlignment w:val="baseline"/>
        <w:outlineLvl w:val="4"/>
        <w:rPr>
          <w:rFonts w:ascii="inherit" w:eastAsia="Times New Roman" w:hAnsi="inherit" w:cs="Times New Roman"/>
          <w:sz w:val="27"/>
          <w:szCs w:val="27"/>
        </w:rPr>
      </w:pPr>
      <w:r w:rsidRPr="005A0A85">
        <w:rPr>
          <w:rFonts w:ascii="inherit" w:eastAsia="Times New Roman" w:hAnsi="inherit" w:cs="Times New Roman"/>
          <w:sz w:val="27"/>
          <w:szCs w:val="27"/>
        </w:rPr>
        <w:t>If you are using the </w:t>
      </w:r>
      <w:hyperlink r:id="rId9" w:history="1">
        <w:r w:rsidRPr="00196CF6">
          <w:rPr>
            <w:rFonts w:ascii="inherit" w:eastAsia="Times New Roman" w:hAnsi="inherit" w:cs="Times New Roman"/>
            <w:sz w:val="27"/>
            <w:szCs w:val="27"/>
          </w:rPr>
          <w:t>boatyard</w:t>
        </w:r>
      </w:hyperlink>
      <w:r w:rsidRPr="005A0A85">
        <w:rPr>
          <w:rFonts w:ascii="inherit" w:eastAsia="Times New Roman" w:hAnsi="inherit" w:cs="Times New Roman"/>
          <w:sz w:val="27"/>
          <w:szCs w:val="27"/>
        </w:rPr>
        <w:t>, please follow our boatyard safety guidelines.</w:t>
      </w:r>
    </w:p>
    <w:p w:rsidR="00311756" w:rsidRDefault="00311756" w:rsidP="00311756">
      <w:pPr>
        <w:pStyle w:val="ListParagraph"/>
        <w:numPr>
          <w:ilvl w:val="0"/>
          <w:numId w:val="13"/>
        </w:numPr>
        <w:shd w:val="clear" w:color="auto" w:fill="FFFFFF" w:themeFill="background1"/>
        <w:spacing w:after="0" w:line="240" w:lineRule="auto"/>
        <w:textAlignment w:val="baseline"/>
        <w:rPr>
          <w:rFonts w:ascii="inherit" w:eastAsia="Times New Roman" w:hAnsi="inherit" w:cs="Times New Roman"/>
          <w:sz w:val="27"/>
          <w:szCs w:val="27"/>
        </w:rPr>
      </w:pPr>
      <w:r w:rsidRPr="00BF65DA">
        <w:rPr>
          <w:rFonts w:ascii="inherit" w:eastAsia="Times New Roman" w:hAnsi="inherit" w:cs="Times New Roman"/>
          <w:sz w:val="27"/>
          <w:szCs w:val="27"/>
        </w:rPr>
        <w:t>Vessels with mast (s) in place are more at risk in severe weather conditions. All Sails on head stays and dodgers must be removed from vessels prior to being lifted out. On lift out, if sails etc. are still fitted, a removal charge will be made and may delay the lift out.</w:t>
      </w:r>
    </w:p>
    <w:p w:rsidR="00311756" w:rsidRPr="00BF65DA" w:rsidRDefault="00311756" w:rsidP="00311756">
      <w:pPr>
        <w:pStyle w:val="ListParagraph"/>
        <w:numPr>
          <w:ilvl w:val="0"/>
          <w:numId w:val="13"/>
        </w:numPr>
        <w:shd w:val="clear" w:color="auto" w:fill="FFFFFF" w:themeFill="background1"/>
        <w:spacing w:after="0" w:line="240" w:lineRule="auto"/>
        <w:textAlignment w:val="baseline"/>
        <w:rPr>
          <w:rFonts w:ascii="inherit" w:eastAsia="Times New Roman" w:hAnsi="inherit" w:cs="Times New Roman"/>
          <w:sz w:val="27"/>
          <w:szCs w:val="27"/>
        </w:rPr>
      </w:pPr>
      <w:r w:rsidRPr="00B61A24">
        <w:rPr>
          <w:rFonts w:ascii="inherit" w:eastAsia="Times New Roman" w:hAnsi="inherit" w:cs="Times New Roman"/>
          <w:sz w:val="27"/>
          <w:szCs w:val="27"/>
        </w:rPr>
        <w:t>Please contain all dust/debris from any works on your vessel. All sanding must be done with extraction in place. No paint, paint dust or wet sanding water should be allowed to contaminate the ground.</w:t>
      </w:r>
    </w:p>
    <w:p w:rsidR="00311756" w:rsidRPr="005A0A85" w:rsidRDefault="00311756" w:rsidP="00311756">
      <w:pPr>
        <w:pStyle w:val="ListParagraph"/>
        <w:numPr>
          <w:ilvl w:val="0"/>
          <w:numId w:val="13"/>
        </w:numPr>
        <w:shd w:val="clear" w:color="auto" w:fill="FFFFFF" w:themeFill="background1"/>
        <w:spacing w:after="0" w:line="240" w:lineRule="auto"/>
        <w:textAlignment w:val="baseline"/>
        <w:rPr>
          <w:rFonts w:ascii="inherit" w:eastAsia="Times New Roman" w:hAnsi="inherit" w:cs="Times New Roman"/>
          <w:sz w:val="27"/>
          <w:szCs w:val="27"/>
        </w:rPr>
      </w:pPr>
      <w:r w:rsidRPr="005A0A85">
        <w:rPr>
          <w:rFonts w:ascii="inherit" w:eastAsia="Times New Roman" w:hAnsi="inherit" w:cs="Times New Roman"/>
          <w:sz w:val="27"/>
          <w:szCs w:val="27"/>
        </w:rPr>
        <w:t>It is the owner’s responsibility to ensure the vessel is watertight prior to launch.</w:t>
      </w:r>
    </w:p>
    <w:p w:rsidR="00311756" w:rsidRPr="005A0A85" w:rsidRDefault="00311756" w:rsidP="00311756">
      <w:pPr>
        <w:pStyle w:val="ListParagraph"/>
        <w:numPr>
          <w:ilvl w:val="0"/>
          <w:numId w:val="13"/>
        </w:numPr>
        <w:shd w:val="clear" w:color="auto" w:fill="FFFFFF" w:themeFill="background1"/>
        <w:spacing w:after="0" w:line="240" w:lineRule="auto"/>
        <w:textAlignment w:val="baseline"/>
        <w:rPr>
          <w:rFonts w:ascii="inherit" w:eastAsia="Times New Roman" w:hAnsi="inherit" w:cs="Times New Roman"/>
          <w:sz w:val="27"/>
          <w:szCs w:val="27"/>
        </w:rPr>
      </w:pPr>
      <w:r w:rsidRPr="005A0A85">
        <w:rPr>
          <w:rFonts w:ascii="inherit" w:eastAsia="Times New Roman" w:hAnsi="inherit" w:cs="Times New Roman"/>
          <w:sz w:val="27"/>
          <w:szCs w:val="27"/>
        </w:rPr>
        <w:t>Beaulieu Enterprise Ltd will not be held responsible for any damage caused to logs &amp; skin fittings when lifting. Blanks should be fitted as best practice. Boats should be marked along the deck edge for location of lift strops, or owners to be on hand to advise.</w:t>
      </w:r>
    </w:p>
    <w:p w:rsidR="00311756" w:rsidRPr="005A0A85" w:rsidRDefault="00311756" w:rsidP="00311756">
      <w:pPr>
        <w:pStyle w:val="ListParagraph"/>
        <w:numPr>
          <w:ilvl w:val="0"/>
          <w:numId w:val="13"/>
        </w:numPr>
        <w:shd w:val="clear" w:color="auto" w:fill="FFFFFF" w:themeFill="background1"/>
        <w:spacing w:after="0" w:line="240" w:lineRule="auto"/>
        <w:textAlignment w:val="baseline"/>
        <w:rPr>
          <w:rFonts w:ascii="inherit" w:eastAsia="Times New Roman" w:hAnsi="inherit" w:cs="Times New Roman"/>
          <w:sz w:val="27"/>
          <w:szCs w:val="27"/>
        </w:rPr>
      </w:pPr>
      <w:r w:rsidRPr="005A0A85">
        <w:rPr>
          <w:rFonts w:ascii="inherit" w:eastAsia="Times New Roman" w:hAnsi="inherit" w:cs="Times New Roman"/>
          <w:sz w:val="27"/>
          <w:szCs w:val="27"/>
        </w:rPr>
        <w:t>Whilst boats are ashore, no person is allowed to climb the mast or be hoisted aloft.</w:t>
      </w:r>
    </w:p>
    <w:p w:rsidR="00311756" w:rsidRPr="005A0A85" w:rsidRDefault="00311756" w:rsidP="00311756">
      <w:pPr>
        <w:pStyle w:val="ListParagraph"/>
        <w:numPr>
          <w:ilvl w:val="0"/>
          <w:numId w:val="13"/>
        </w:numPr>
        <w:shd w:val="clear" w:color="auto" w:fill="FFFFFF" w:themeFill="background1"/>
        <w:spacing w:after="0" w:line="240" w:lineRule="auto"/>
        <w:textAlignment w:val="baseline"/>
        <w:rPr>
          <w:rFonts w:ascii="inherit" w:eastAsia="Times New Roman" w:hAnsi="inherit" w:cs="Times New Roman"/>
          <w:sz w:val="27"/>
          <w:szCs w:val="27"/>
        </w:rPr>
      </w:pPr>
      <w:r w:rsidRPr="005A0A85">
        <w:rPr>
          <w:rFonts w:ascii="inherit" w:eastAsia="Times New Roman" w:hAnsi="inherit" w:cs="Times New Roman"/>
          <w:sz w:val="27"/>
          <w:szCs w:val="27"/>
        </w:rPr>
        <w:t>Engines must not be started whilst the boats are ashore unless agreed in advance with the harbour office, and only for essential works.</w:t>
      </w:r>
    </w:p>
    <w:p w:rsidR="00311756" w:rsidRPr="005A0A85" w:rsidRDefault="00311756" w:rsidP="00311756">
      <w:pPr>
        <w:pStyle w:val="ListParagraph"/>
        <w:numPr>
          <w:ilvl w:val="0"/>
          <w:numId w:val="13"/>
        </w:numPr>
        <w:shd w:val="clear" w:color="auto" w:fill="FFFFFF" w:themeFill="background1"/>
        <w:spacing w:after="0" w:line="240" w:lineRule="auto"/>
        <w:textAlignment w:val="baseline"/>
        <w:rPr>
          <w:rFonts w:ascii="inherit" w:eastAsia="Times New Roman" w:hAnsi="inherit" w:cs="Times New Roman"/>
          <w:sz w:val="27"/>
          <w:szCs w:val="27"/>
        </w:rPr>
      </w:pPr>
      <w:r w:rsidRPr="005A0A85">
        <w:rPr>
          <w:rFonts w:ascii="inherit" w:eastAsia="Times New Roman" w:hAnsi="inherit" w:cs="Times New Roman"/>
          <w:sz w:val="27"/>
          <w:szCs w:val="27"/>
        </w:rPr>
        <w:t>All rubbish, including discarded paint and solvent tins must be disposed of in the correct bins provided. The area around your boat must be kept clean.</w:t>
      </w:r>
    </w:p>
    <w:p w:rsidR="00311756" w:rsidRPr="005A0A85" w:rsidRDefault="00311756" w:rsidP="00311756">
      <w:pPr>
        <w:pStyle w:val="ListParagraph"/>
        <w:numPr>
          <w:ilvl w:val="0"/>
          <w:numId w:val="13"/>
        </w:numPr>
        <w:shd w:val="clear" w:color="auto" w:fill="FFFFFF" w:themeFill="background1"/>
        <w:spacing w:after="0" w:line="240" w:lineRule="auto"/>
        <w:textAlignment w:val="baseline"/>
        <w:rPr>
          <w:rFonts w:ascii="inherit" w:eastAsia="Times New Roman" w:hAnsi="inherit" w:cs="Times New Roman"/>
          <w:sz w:val="27"/>
          <w:szCs w:val="27"/>
        </w:rPr>
      </w:pPr>
      <w:r w:rsidRPr="005A0A85">
        <w:rPr>
          <w:rFonts w:ascii="inherit" w:eastAsia="Times New Roman" w:hAnsi="inherit" w:cs="Times New Roman"/>
          <w:sz w:val="27"/>
          <w:szCs w:val="27"/>
        </w:rPr>
        <w:t>Do not contaminate the general waste or recycling bins with hazardous items. This will result in extra charges.</w:t>
      </w:r>
    </w:p>
    <w:p w:rsidR="00311756" w:rsidRPr="005A0A85" w:rsidRDefault="00311756" w:rsidP="00311756">
      <w:pPr>
        <w:pStyle w:val="ListParagraph"/>
        <w:numPr>
          <w:ilvl w:val="0"/>
          <w:numId w:val="13"/>
        </w:numPr>
        <w:shd w:val="clear" w:color="auto" w:fill="FFFFFF" w:themeFill="background1"/>
        <w:spacing w:after="0" w:line="240" w:lineRule="auto"/>
        <w:textAlignment w:val="baseline"/>
        <w:rPr>
          <w:rFonts w:ascii="inherit" w:eastAsia="Times New Roman" w:hAnsi="inherit" w:cs="Times New Roman"/>
          <w:sz w:val="27"/>
          <w:szCs w:val="27"/>
        </w:rPr>
      </w:pPr>
      <w:r w:rsidRPr="005A0A85">
        <w:rPr>
          <w:rFonts w:ascii="inherit" w:eastAsia="Times New Roman" w:hAnsi="inherit" w:cs="Times New Roman"/>
          <w:sz w:val="27"/>
          <w:szCs w:val="27"/>
        </w:rPr>
        <w:t>Do not pour waste liquids down the drains or into the river.</w:t>
      </w:r>
    </w:p>
    <w:p w:rsidR="00311756" w:rsidRPr="005A0A85" w:rsidRDefault="00311756" w:rsidP="00311756">
      <w:pPr>
        <w:pStyle w:val="ListParagraph"/>
        <w:numPr>
          <w:ilvl w:val="0"/>
          <w:numId w:val="13"/>
        </w:numPr>
        <w:shd w:val="clear" w:color="auto" w:fill="FFFFFF" w:themeFill="background1"/>
        <w:spacing w:after="0" w:line="240" w:lineRule="auto"/>
        <w:textAlignment w:val="baseline"/>
        <w:rPr>
          <w:rFonts w:ascii="inherit" w:eastAsia="Times New Roman" w:hAnsi="inherit" w:cs="Times New Roman"/>
          <w:sz w:val="27"/>
          <w:szCs w:val="27"/>
        </w:rPr>
      </w:pPr>
      <w:r w:rsidRPr="005A0A85">
        <w:rPr>
          <w:rFonts w:ascii="inherit" w:eastAsia="Times New Roman" w:hAnsi="inherit" w:cs="Times New Roman"/>
          <w:sz w:val="27"/>
          <w:szCs w:val="27"/>
        </w:rPr>
        <w:t>Be considerate to neighbours when using machinery especially in later hours of the day. Noise should be kept to a minimum.</w:t>
      </w:r>
    </w:p>
    <w:p w:rsidR="00311756" w:rsidRPr="005A0A85" w:rsidRDefault="00311756" w:rsidP="00311756">
      <w:pPr>
        <w:pStyle w:val="ListParagraph"/>
        <w:numPr>
          <w:ilvl w:val="0"/>
          <w:numId w:val="13"/>
        </w:numPr>
        <w:shd w:val="clear" w:color="auto" w:fill="FFFFFF" w:themeFill="background1"/>
        <w:spacing w:after="0" w:line="240" w:lineRule="auto"/>
        <w:textAlignment w:val="baseline"/>
        <w:rPr>
          <w:rFonts w:ascii="inherit" w:eastAsia="Times New Roman" w:hAnsi="inherit" w:cs="Times New Roman"/>
          <w:sz w:val="27"/>
          <w:szCs w:val="27"/>
        </w:rPr>
      </w:pPr>
      <w:r w:rsidRPr="005A0A85">
        <w:rPr>
          <w:rFonts w:ascii="inherit" w:eastAsia="Times New Roman" w:hAnsi="inherit" w:cs="Times New Roman"/>
          <w:sz w:val="27"/>
          <w:szCs w:val="27"/>
        </w:rPr>
        <w:t>No welding, work with naked flames, grit/sand/water blasting or spray painting may take place in the boatyard without prior agreement.</w:t>
      </w:r>
    </w:p>
    <w:p w:rsidR="00311756" w:rsidRPr="005A0A85" w:rsidRDefault="00311756" w:rsidP="00311756">
      <w:pPr>
        <w:pStyle w:val="ListParagraph"/>
        <w:numPr>
          <w:ilvl w:val="0"/>
          <w:numId w:val="13"/>
        </w:numPr>
        <w:shd w:val="clear" w:color="auto" w:fill="FFFFFF" w:themeFill="background1"/>
        <w:spacing w:after="0" w:line="240" w:lineRule="auto"/>
        <w:textAlignment w:val="baseline"/>
        <w:rPr>
          <w:rFonts w:ascii="inherit" w:eastAsia="Times New Roman" w:hAnsi="inherit" w:cs="Times New Roman"/>
          <w:sz w:val="27"/>
          <w:szCs w:val="27"/>
        </w:rPr>
      </w:pPr>
      <w:r w:rsidRPr="005A0A85">
        <w:rPr>
          <w:rFonts w:ascii="inherit" w:eastAsia="Times New Roman" w:hAnsi="inherit" w:cs="Times New Roman"/>
          <w:sz w:val="27"/>
          <w:szCs w:val="27"/>
        </w:rPr>
        <w:t>No smoking in the buildings.</w:t>
      </w:r>
    </w:p>
    <w:p w:rsidR="00311756" w:rsidRPr="005A0A85" w:rsidRDefault="00311756" w:rsidP="00311756">
      <w:pPr>
        <w:pStyle w:val="ListParagraph"/>
        <w:numPr>
          <w:ilvl w:val="0"/>
          <w:numId w:val="13"/>
        </w:numPr>
        <w:shd w:val="clear" w:color="auto" w:fill="FFFFFF" w:themeFill="background1"/>
        <w:spacing w:after="0" w:line="240" w:lineRule="auto"/>
        <w:textAlignment w:val="baseline"/>
        <w:rPr>
          <w:rFonts w:ascii="inherit" w:eastAsia="Times New Roman" w:hAnsi="inherit" w:cs="Times New Roman"/>
          <w:sz w:val="27"/>
          <w:szCs w:val="27"/>
        </w:rPr>
      </w:pPr>
      <w:r w:rsidRPr="005A0A85">
        <w:rPr>
          <w:rFonts w:ascii="inherit" w:eastAsia="Times New Roman" w:hAnsi="inherit" w:cs="Times New Roman"/>
          <w:sz w:val="27"/>
          <w:szCs w:val="27"/>
        </w:rPr>
        <w:t>Boat shores</w:t>
      </w:r>
      <w:r>
        <w:rPr>
          <w:rFonts w:ascii="inherit" w:eastAsia="Times New Roman" w:hAnsi="inherit" w:cs="Times New Roman"/>
          <w:sz w:val="27"/>
          <w:szCs w:val="27"/>
        </w:rPr>
        <w:t xml:space="preserve">, </w:t>
      </w:r>
      <w:r w:rsidRPr="00B61A24">
        <w:rPr>
          <w:rFonts w:ascii="inherit" w:eastAsia="Times New Roman" w:hAnsi="inherit" w:cs="Times New Roman"/>
          <w:sz w:val="27"/>
          <w:szCs w:val="27"/>
        </w:rPr>
        <w:t>stands and cradles</w:t>
      </w:r>
      <w:r w:rsidRPr="005A0A85">
        <w:rPr>
          <w:rFonts w:ascii="inherit" w:eastAsia="Times New Roman" w:hAnsi="inherit" w:cs="Times New Roman"/>
          <w:sz w:val="27"/>
          <w:szCs w:val="27"/>
        </w:rPr>
        <w:t xml:space="preserve"> are NOT to be moved by anyone other than Harbour Staff.</w:t>
      </w:r>
    </w:p>
    <w:p w:rsidR="00311756" w:rsidRPr="005A0A85" w:rsidRDefault="00311756" w:rsidP="00311756">
      <w:pPr>
        <w:pStyle w:val="ListParagraph"/>
        <w:numPr>
          <w:ilvl w:val="0"/>
          <w:numId w:val="13"/>
        </w:numPr>
        <w:shd w:val="clear" w:color="auto" w:fill="FFFFFF" w:themeFill="background1"/>
        <w:spacing w:after="0" w:line="240" w:lineRule="auto"/>
        <w:textAlignment w:val="baseline"/>
        <w:rPr>
          <w:rFonts w:ascii="inherit" w:eastAsia="Times New Roman" w:hAnsi="inherit" w:cs="Times New Roman"/>
          <w:sz w:val="27"/>
          <w:szCs w:val="27"/>
        </w:rPr>
      </w:pPr>
      <w:r w:rsidRPr="005A0A85">
        <w:rPr>
          <w:rFonts w:ascii="inherit" w:eastAsia="Times New Roman" w:hAnsi="inherit" w:cs="Times New Roman"/>
          <w:sz w:val="27"/>
          <w:szCs w:val="27"/>
        </w:rPr>
        <w:t>No use of sea toilets, sinks, showers or other through hull exits.</w:t>
      </w:r>
    </w:p>
    <w:p w:rsidR="00311756" w:rsidRPr="005A0A85" w:rsidRDefault="00311756" w:rsidP="00311756">
      <w:pPr>
        <w:pStyle w:val="ListParagraph"/>
        <w:numPr>
          <w:ilvl w:val="0"/>
          <w:numId w:val="13"/>
        </w:numPr>
        <w:shd w:val="clear" w:color="auto" w:fill="FFFFFF" w:themeFill="background1"/>
        <w:spacing w:after="0" w:line="240" w:lineRule="auto"/>
        <w:textAlignment w:val="baseline"/>
        <w:rPr>
          <w:rFonts w:ascii="inherit" w:eastAsia="Times New Roman" w:hAnsi="inherit" w:cs="Times New Roman"/>
          <w:sz w:val="27"/>
          <w:szCs w:val="27"/>
        </w:rPr>
      </w:pPr>
      <w:r w:rsidRPr="005A0A85">
        <w:rPr>
          <w:rFonts w:ascii="inherit" w:eastAsia="Times New Roman" w:hAnsi="inherit" w:cs="Times New Roman"/>
          <w:sz w:val="27"/>
          <w:szCs w:val="27"/>
        </w:rPr>
        <w:t xml:space="preserve">No living / sleeping </w:t>
      </w:r>
      <w:r w:rsidRPr="00B61A24">
        <w:rPr>
          <w:rFonts w:ascii="inherit" w:eastAsia="Times New Roman" w:hAnsi="inherit" w:cs="Times New Roman"/>
          <w:sz w:val="27"/>
          <w:szCs w:val="27"/>
        </w:rPr>
        <w:t>on board</w:t>
      </w:r>
      <w:r w:rsidRPr="00852058">
        <w:rPr>
          <w:rFonts w:ascii="inherit" w:eastAsia="Times New Roman" w:hAnsi="inherit" w:cs="Times New Roman"/>
          <w:color w:val="FF0000"/>
          <w:sz w:val="27"/>
          <w:szCs w:val="27"/>
        </w:rPr>
        <w:t xml:space="preserve"> </w:t>
      </w:r>
      <w:r w:rsidRPr="005A0A85">
        <w:rPr>
          <w:rFonts w:ascii="inherit" w:eastAsia="Times New Roman" w:hAnsi="inherit" w:cs="Times New Roman"/>
          <w:sz w:val="27"/>
          <w:szCs w:val="27"/>
        </w:rPr>
        <w:t>boats ashore</w:t>
      </w:r>
    </w:p>
    <w:p w:rsidR="00311756" w:rsidRPr="005A0A85" w:rsidRDefault="00311756" w:rsidP="00311756">
      <w:pPr>
        <w:pStyle w:val="ListParagraph"/>
        <w:numPr>
          <w:ilvl w:val="0"/>
          <w:numId w:val="13"/>
        </w:numPr>
        <w:shd w:val="clear" w:color="auto" w:fill="FFFFFF" w:themeFill="background1"/>
        <w:spacing w:after="0" w:line="240" w:lineRule="auto"/>
        <w:textAlignment w:val="baseline"/>
        <w:rPr>
          <w:rFonts w:ascii="inherit" w:eastAsia="Times New Roman" w:hAnsi="inherit" w:cs="Times New Roman"/>
          <w:sz w:val="27"/>
          <w:szCs w:val="27"/>
        </w:rPr>
      </w:pPr>
      <w:r w:rsidRPr="005A0A85">
        <w:rPr>
          <w:rFonts w:ascii="inherit" w:eastAsia="Times New Roman" w:hAnsi="inherit" w:cs="Times New Roman"/>
          <w:sz w:val="27"/>
          <w:szCs w:val="27"/>
        </w:rPr>
        <w:t>Noise level</w:t>
      </w:r>
      <w:r>
        <w:rPr>
          <w:rFonts w:ascii="inherit" w:eastAsia="Times New Roman" w:hAnsi="inherit" w:cs="Times New Roman"/>
          <w:sz w:val="27"/>
          <w:szCs w:val="27"/>
        </w:rPr>
        <w:t xml:space="preserve">s to be kept to minimum after </w:t>
      </w:r>
      <w:r w:rsidRPr="00B61A24">
        <w:rPr>
          <w:rFonts w:ascii="inherit" w:eastAsia="Times New Roman" w:hAnsi="inherit" w:cs="Times New Roman"/>
          <w:sz w:val="27"/>
          <w:szCs w:val="27"/>
        </w:rPr>
        <w:t>18:00</w:t>
      </w:r>
      <w:r w:rsidRPr="005A0A85">
        <w:rPr>
          <w:rFonts w:ascii="inherit" w:eastAsia="Times New Roman" w:hAnsi="inherit" w:cs="Times New Roman"/>
          <w:sz w:val="27"/>
          <w:szCs w:val="27"/>
        </w:rPr>
        <w:t xml:space="preserve"> hours</w:t>
      </w:r>
    </w:p>
    <w:p w:rsidR="00311756" w:rsidRPr="005A0A85" w:rsidRDefault="00311756" w:rsidP="00311756">
      <w:pPr>
        <w:pStyle w:val="ListParagraph"/>
        <w:numPr>
          <w:ilvl w:val="0"/>
          <w:numId w:val="13"/>
        </w:numPr>
        <w:shd w:val="clear" w:color="auto" w:fill="FFFFFF" w:themeFill="background1"/>
        <w:spacing w:after="0" w:line="240" w:lineRule="auto"/>
        <w:textAlignment w:val="baseline"/>
        <w:rPr>
          <w:rFonts w:ascii="inherit" w:eastAsia="Times New Roman" w:hAnsi="inherit" w:cs="Times New Roman"/>
          <w:sz w:val="27"/>
          <w:szCs w:val="27"/>
        </w:rPr>
      </w:pPr>
      <w:r w:rsidRPr="005A0A85">
        <w:rPr>
          <w:rFonts w:ascii="inherit" w:eastAsia="Times New Roman" w:hAnsi="inherit" w:cs="Times New Roman"/>
          <w:sz w:val="27"/>
          <w:szCs w:val="27"/>
        </w:rPr>
        <w:t xml:space="preserve">Contractors must be adequately insured and report to the Harbour Office on arrival and departure. </w:t>
      </w:r>
      <w:r>
        <w:rPr>
          <w:rFonts w:ascii="inherit" w:eastAsia="Times New Roman" w:hAnsi="inherit" w:cs="Times New Roman"/>
          <w:sz w:val="27"/>
          <w:szCs w:val="27"/>
        </w:rPr>
        <w:t xml:space="preserve">Contractors are </w:t>
      </w:r>
      <w:r w:rsidRPr="00B61A24">
        <w:rPr>
          <w:rFonts w:ascii="inherit" w:eastAsia="Times New Roman" w:hAnsi="inherit" w:cs="Times New Roman"/>
          <w:sz w:val="27"/>
          <w:szCs w:val="27"/>
        </w:rPr>
        <w:t>required to hold</w:t>
      </w:r>
      <w:r>
        <w:rPr>
          <w:rFonts w:ascii="inherit" w:eastAsia="Times New Roman" w:hAnsi="inherit" w:cs="Times New Roman"/>
          <w:sz w:val="27"/>
          <w:szCs w:val="27"/>
        </w:rPr>
        <w:t xml:space="preserve"> </w:t>
      </w:r>
      <w:r w:rsidRPr="005A0A85">
        <w:rPr>
          <w:rFonts w:ascii="inherit" w:eastAsia="Times New Roman" w:hAnsi="inherit" w:cs="Times New Roman"/>
          <w:sz w:val="27"/>
          <w:szCs w:val="27"/>
        </w:rPr>
        <w:t>third-party liability insurance policy for a minimum of £3 million cover. Contractors should follow the supplied Guidelines for working on site that covers HSE rules compliance.</w:t>
      </w:r>
    </w:p>
    <w:p w:rsidR="00311756" w:rsidRPr="00B61A24" w:rsidRDefault="00311756" w:rsidP="00311756">
      <w:pPr>
        <w:pStyle w:val="ListParagraph"/>
        <w:numPr>
          <w:ilvl w:val="0"/>
          <w:numId w:val="13"/>
        </w:numPr>
        <w:shd w:val="clear" w:color="auto" w:fill="FFFFFF" w:themeFill="background1"/>
        <w:spacing w:after="0" w:line="240" w:lineRule="auto"/>
        <w:textAlignment w:val="baseline"/>
        <w:rPr>
          <w:rFonts w:ascii="inherit" w:eastAsia="Times New Roman" w:hAnsi="inherit" w:cs="Times New Roman"/>
          <w:sz w:val="27"/>
          <w:szCs w:val="27"/>
        </w:rPr>
      </w:pPr>
      <w:r w:rsidRPr="00852058">
        <w:rPr>
          <w:rFonts w:ascii="inherit" w:eastAsia="Times New Roman" w:hAnsi="inherit" w:cs="Times New Roman"/>
          <w:sz w:val="27"/>
          <w:szCs w:val="27"/>
        </w:rPr>
        <w:lastRenderedPageBreak/>
        <w:t>It is assumed that your vessel is in a launchable</w:t>
      </w:r>
      <w:r>
        <w:rPr>
          <w:rFonts w:ascii="inherit" w:eastAsia="Times New Roman" w:hAnsi="inherit" w:cs="Times New Roman"/>
          <w:sz w:val="27"/>
          <w:szCs w:val="27"/>
        </w:rPr>
        <w:t xml:space="preserve"> condition, </w:t>
      </w:r>
      <w:r w:rsidRPr="00B61A24">
        <w:rPr>
          <w:rFonts w:ascii="inherit" w:eastAsia="Times New Roman" w:hAnsi="inherit" w:cs="Times New Roman"/>
          <w:sz w:val="27"/>
          <w:szCs w:val="27"/>
        </w:rPr>
        <w:t>unless we are informed in writing that the boat should not be launched on its booked slot.</w:t>
      </w:r>
    </w:p>
    <w:p w:rsidR="00311756" w:rsidRPr="00852058" w:rsidRDefault="00311756" w:rsidP="00311756">
      <w:pPr>
        <w:pStyle w:val="ListParagraph"/>
        <w:numPr>
          <w:ilvl w:val="0"/>
          <w:numId w:val="13"/>
        </w:numPr>
        <w:shd w:val="clear" w:color="auto" w:fill="FFFFFF" w:themeFill="background1"/>
        <w:spacing w:after="0" w:line="240" w:lineRule="auto"/>
        <w:textAlignment w:val="baseline"/>
        <w:rPr>
          <w:rFonts w:ascii="inherit" w:eastAsia="Times New Roman" w:hAnsi="inherit" w:cs="Times New Roman"/>
          <w:sz w:val="27"/>
          <w:szCs w:val="27"/>
        </w:rPr>
      </w:pPr>
      <w:r w:rsidRPr="00852058">
        <w:rPr>
          <w:rFonts w:ascii="inherit" w:eastAsia="Times New Roman" w:hAnsi="inherit" w:cs="Times New Roman"/>
          <w:sz w:val="27"/>
          <w:szCs w:val="27"/>
        </w:rPr>
        <w:t>LOA is length overall of the boat including davits, bowsprits, boarding ladders, stern drives, tenders, outboards, rudders, anchors, pulpits, pushpits and any other extensions fore and aft of the boat.</w:t>
      </w:r>
    </w:p>
    <w:p w:rsidR="00311756" w:rsidRPr="005A0A85" w:rsidRDefault="00311756" w:rsidP="00311756">
      <w:pPr>
        <w:pStyle w:val="ListParagraph"/>
        <w:numPr>
          <w:ilvl w:val="0"/>
          <w:numId w:val="13"/>
        </w:numPr>
        <w:shd w:val="clear" w:color="auto" w:fill="FFFFFF" w:themeFill="background1"/>
        <w:spacing w:after="0" w:line="240" w:lineRule="auto"/>
        <w:textAlignment w:val="baseline"/>
        <w:rPr>
          <w:rFonts w:ascii="inherit" w:eastAsia="Times New Roman" w:hAnsi="inherit" w:cs="Times New Roman"/>
          <w:sz w:val="27"/>
          <w:szCs w:val="27"/>
        </w:rPr>
      </w:pPr>
      <w:r w:rsidRPr="005A0A85">
        <w:rPr>
          <w:rFonts w:ascii="inherit" w:eastAsia="Times New Roman" w:hAnsi="inherit" w:cs="Times New Roman"/>
          <w:sz w:val="27"/>
          <w:szCs w:val="27"/>
        </w:rPr>
        <w:t>The customer and any other person entering any part of our premises and/or facilities for whatever purpose and whether by invitation or otherwise do so at their own risk.</w:t>
      </w:r>
    </w:p>
    <w:p w:rsidR="00311756" w:rsidRPr="005A0A85" w:rsidRDefault="00311756" w:rsidP="00311756">
      <w:pPr>
        <w:pStyle w:val="ListParagraph"/>
        <w:numPr>
          <w:ilvl w:val="0"/>
          <w:numId w:val="13"/>
        </w:numPr>
        <w:shd w:val="clear" w:color="auto" w:fill="FFFFFF" w:themeFill="background1"/>
        <w:spacing w:after="0" w:line="240" w:lineRule="auto"/>
        <w:textAlignment w:val="baseline"/>
        <w:rPr>
          <w:rFonts w:ascii="inherit" w:eastAsia="Times New Roman" w:hAnsi="inherit" w:cs="Times New Roman"/>
          <w:sz w:val="27"/>
          <w:szCs w:val="27"/>
        </w:rPr>
      </w:pPr>
      <w:r w:rsidRPr="005A0A85">
        <w:rPr>
          <w:rFonts w:ascii="inherit" w:eastAsia="Times New Roman" w:hAnsi="inherit" w:cs="Times New Roman"/>
          <w:sz w:val="27"/>
          <w:szCs w:val="27"/>
        </w:rPr>
        <w:t>No unaccompanied or unsupervised children are allowed within the Yacht Harbour site and dogs must be kept on leads at all times.</w:t>
      </w:r>
    </w:p>
    <w:p w:rsidR="00FB7429" w:rsidRDefault="00FB7429" w:rsidP="00FB7429">
      <w:pPr>
        <w:pStyle w:val="ListParagraph"/>
        <w:numPr>
          <w:ilvl w:val="0"/>
          <w:numId w:val="13"/>
        </w:numPr>
        <w:shd w:val="clear" w:color="auto" w:fill="FFFFFF" w:themeFill="background1"/>
        <w:spacing w:after="0" w:line="240" w:lineRule="auto"/>
        <w:textAlignment w:val="baseline"/>
        <w:rPr>
          <w:rFonts w:ascii="inherit" w:eastAsia="Times New Roman" w:hAnsi="inherit" w:cs="Times New Roman"/>
          <w:sz w:val="27"/>
          <w:szCs w:val="27"/>
        </w:rPr>
      </w:pPr>
      <w:r w:rsidRPr="005A0A85">
        <w:rPr>
          <w:rFonts w:ascii="inherit" w:eastAsia="Times New Roman" w:hAnsi="inherit" w:cs="Times New Roman"/>
          <w:sz w:val="27"/>
          <w:szCs w:val="27"/>
        </w:rPr>
        <w:t>Owners of vessels must provide their own forms of suitable access onto their vessels once ashore.</w:t>
      </w:r>
    </w:p>
    <w:p w:rsidR="00FB7429" w:rsidRPr="00754733" w:rsidRDefault="00FB7429" w:rsidP="00FB7429">
      <w:pPr>
        <w:pStyle w:val="ListParagraph"/>
        <w:numPr>
          <w:ilvl w:val="0"/>
          <w:numId w:val="13"/>
        </w:numPr>
        <w:shd w:val="clear" w:color="auto" w:fill="FFFFFF" w:themeFill="background1"/>
        <w:spacing w:after="0" w:line="240" w:lineRule="auto"/>
        <w:textAlignment w:val="baseline"/>
        <w:rPr>
          <w:rFonts w:ascii="inherit" w:eastAsia="Times New Roman" w:hAnsi="inherit" w:cs="Times New Roman"/>
          <w:sz w:val="27"/>
          <w:szCs w:val="27"/>
        </w:rPr>
      </w:pPr>
      <w:r>
        <w:rPr>
          <w:rFonts w:ascii="inherit" w:eastAsia="Times New Roman" w:hAnsi="inherit" w:cs="Times New Roman"/>
          <w:sz w:val="27"/>
          <w:szCs w:val="27"/>
        </w:rPr>
        <w:t xml:space="preserve">Ladders should be secured to your vessel with a chain. We also recommend marking them for identification purposes. </w:t>
      </w:r>
    </w:p>
    <w:p w:rsidR="00FB7429" w:rsidRDefault="00FB7429" w:rsidP="00FB7429">
      <w:pPr>
        <w:pStyle w:val="ListParagraph"/>
        <w:numPr>
          <w:ilvl w:val="0"/>
          <w:numId w:val="13"/>
        </w:numPr>
        <w:shd w:val="clear" w:color="auto" w:fill="FFFFFF" w:themeFill="background1"/>
        <w:spacing w:after="0" w:line="240" w:lineRule="auto"/>
        <w:textAlignment w:val="baseline"/>
        <w:rPr>
          <w:rFonts w:ascii="inherit" w:eastAsia="Times New Roman" w:hAnsi="inherit" w:cs="Times New Roman"/>
          <w:sz w:val="27"/>
          <w:szCs w:val="27"/>
        </w:rPr>
      </w:pPr>
      <w:r w:rsidRPr="005A0A85">
        <w:rPr>
          <w:rFonts w:ascii="inherit" w:eastAsia="Times New Roman" w:hAnsi="inherit" w:cs="Times New Roman"/>
          <w:sz w:val="27"/>
          <w:szCs w:val="27"/>
        </w:rPr>
        <w:t>Ladders or Staging that are not of a suitable nature will be removed on Health &amp; Safety grounds. The equipment must be of an accepted industry standard.</w:t>
      </w:r>
    </w:p>
    <w:p w:rsidR="00311756" w:rsidRPr="005A0A85" w:rsidRDefault="00311756" w:rsidP="00311756">
      <w:pPr>
        <w:pStyle w:val="ListParagraph"/>
        <w:numPr>
          <w:ilvl w:val="0"/>
          <w:numId w:val="13"/>
        </w:numPr>
        <w:shd w:val="clear" w:color="auto" w:fill="FFFFFF" w:themeFill="background1"/>
        <w:spacing w:after="0" w:line="240" w:lineRule="auto"/>
        <w:textAlignment w:val="baseline"/>
        <w:rPr>
          <w:rFonts w:ascii="inherit" w:eastAsia="Times New Roman" w:hAnsi="inherit" w:cs="Times New Roman"/>
          <w:sz w:val="27"/>
          <w:szCs w:val="27"/>
        </w:rPr>
      </w:pPr>
      <w:r w:rsidRPr="005A0A85">
        <w:rPr>
          <w:rFonts w:ascii="inherit" w:eastAsia="Times New Roman" w:hAnsi="inherit" w:cs="Times New Roman"/>
          <w:sz w:val="27"/>
          <w:szCs w:val="27"/>
        </w:rPr>
        <w:t>All vessels must be kept in a satisfactory condition while being stored ashore</w:t>
      </w:r>
    </w:p>
    <w:p w:rsidR="00311756" w:rsidRPr="005A0A85" w:rsidRDefault="00311756" w:rsidP="00311756">
      <w:pPr>
        <w:pStyle w:val="ListParagraph"/>
        <w:numPr>
          <w:ilvl w:val="0"/>
          <w:numId w:val="13"/>
        </w:numPr>
        <w:shd w:val="clear" w:color="auto" w:fill="FFFFFF" w:themeFill="background1"/>
        <w:spacing w:after="0" w:line="240" w:lineRule="auto"/>
        <w:textAlignment w:val="baseline"/>
        <w:rPr>
          <w:rFonts w:ascii="inherit" w:eastAsia="Times New Roman" w:hAnsi="inherit" w:cs="Times New Roman"/>
          <w:sz w:val="27"/>
          <w:szCs w:val="27"/>
        </w:rPr>
      </w:pPr>
      <w:r w:rsidRPr="005A0A85">
        <w:rPr>
          <w:rFonts w:ascii="inherit" w:eastAsia="Times New Roman" w:hAnsi="inherit" w:cs="Times New Roman"/>
          <w:sz w:val="27"/>
          <w:szCs w:val="27"/>
        </w:rPr>
        <w:t>Any vessels that are to be tented must have prior approval from the hoist operations manager or Harbour Master. Owners are advised that Beaulieu Enterprises Ltd reserves the right, in extreme circumstances, to request the tent to be removed at the owner’s cost in order that the vessel can be re-sited within the yard.</w:t>
      </w:r>
    </w:p>
    <w:p w:rsidR="00311756" w:rsidRDefault="00311756" w:rsidP="00311756">
      <w:pPr>
        <w:shd w:val="clear" w:color="auto" w:fill="FFFFFF" w:themeFill="background1"/>
      </w:pPr>
    </w:p>
    <w:p w:rsidR="001F410C" w:rsidRDefault="001F410C" w:rsidP="005A7F89">
      <w:pPr>
        <w:pStyle w:val="NoSpacing"/>
        <w:rPr>
          <w:b/>
          <w:sz w:val="17"/>
          <w:szCs w:val="17"/>
        </w:rPr>
      </w:pPr>
    </w:p>
    <w:p w:rsidR="006A348F" w:rsidRDefault="006A348F" w:rsidP="005A7F89">
      <w:pPr>
        <w:pStyle w:val="NoSpacing"/>
        <w:rPr>
          <w:b/>
          <w:sz w:val="17"/>
          <w:szCs w:val="17"/>
        </w:rPr>
      </w:pPr>
    </w:p>
    <w:p w:rsidR="006A348F" w:rsidRDefault="006A348F" w:rsidP="005A7F89">
      <w:pPr>
        <w:pStyle w:val="NoSpacing"/>
        <w:rPr>
          <w:b/>
          <w:sz w:val="17"/>
          <w:szCs w:val="17"/>
        </w:rPr>
      </w:pPr>
    </w:p>
    <w:p w:rsidR="006A348F" w:rsidRDefault="006A348F" w:rsidP="005A7F89">
      <w:pPr>
        <w:pStyle w:val="NoSpacing"/>
        <w:rPr>
          <w:b/>
          <w:sz w:val="17"/>
          <w:szCs w:val="17"/>
        </w:rPr>
      </w:pPr>
    </w:p>
    <w:p w:rsidR="006A348F" w:rsidRDefault="006A348F" w:rsidP="005A7F89">
      <w:pPr>
        <w:pStyle w:val="NoSpacing"/>
        <w:rPr>
          <w:b/>
          <w:sz w:val="17"/>
          <w:szCs w:val="17"/>
        </w:rPr>
      </w:pPr>
    </w:p>
    <w:p w:rsidR="006A348F" w:rsidRDefault="006A348F" w:rsidP="005A7F89">
      <w:pPr>
        <w:pStyle w:val="NoSpacing"/>
        <w:rPr>
          <w:b/>
          <w:sz w:val="17"/>
          <w:szCs w:val="17"/>
        </w:rPr>
      </w:pPr>
    </w:p>
    <w:p w:rsidR="006A348F" w:rsidRDefault="006A348F" w:rsidP="005A7F89">
      <w:pPr>
        <w:pStyle w:val="NoSpacing"/>
        <w:rPr>
          <w:b/>
          <w:sz w:val="17"/>
          <w:szCs w:val="17"/>
        </w:rPr>
      </w:pPr>
    </w:p>
    <w:p w:rsidR="006A348F" w:rsidRDefault="006A348F" w:rsidP="005A7F89">
      <w:pPr>
        <w:pStyle w:val="NoSpacing"/>
        <w:rPr>
          <w:b/>
          <w:sz w:val="17"/>
          <w:szCs w:val="17"/>
        </w:rPr>
      </w:pPr>
    </w:p>
    <w:p w:rsidR="006A348F" w:rsidRDefault="006A348F" w:rsidP="005A7F89">
      <w:pPr>
        <w:pStyle w:val="NoSpacing"/>
        <w:rPr>
          <w:b/>
          <w:sz w:val="17"/>
          <w:szCs w:val="17"/>
        </w:rPr>
      </w:pPr>
    </w:p>
    <w:p w:rsidR="006A348F" w:rsidRDefault="006A348F" w:rsidP="005A7F89">
      <w:pPr>
        <w:pStyle w:val="NoSpacing"/>
        <w:rPr>
          <w:b/>
          <w:sz w:val="17"/>
          <w:szCs w:val="17"/>
        </w:rPr>
      </w:pPr>
    </w:p>
    <w:p w:rsidR="006A348F" w:rsidRDefault="006A348F" w:rsidP="005A7F89">
      <w:pPr>
        <w:pStyle w:val="NoSpacing"/>
        <w:rPr>
          <w:b/>
          <w:sz w:val="17"/>
          <w:szCs w:val="17"/>
        </w:rPr>
      </w:pPr>
    </w:p>
    <w:p w:rsidR="006A348F" w:rsidRDefault="006A348F" w:rsidP="005A7F89">
      <w:pPr>
        <w:pStyle w:val="NoSpacing"/>
        <w:rPr>
          <w:b/>
          <w:sz w:val="17"/>
          <w:szCs w:val="17"/>
        </w:rPr>
      </w:pPr>
    </w:p>
    <w:p w:rsidR="006A348F" w:rsidRDefault="006A348F" w:rsidP="005A7F89">
      <w:pPr>
        <w:pStyle w:val="NoSpacing"/>
        <w:rPr>
          <w:b/>
          <w:sz w:val="17"/>
          <w:szCs w:val="17"/>
        </w:rPr>
      </w:pPr>
    </w:p>
    <w:p w:rsidR="006A348F" w:rsidRDefault="006A348F" w:rsidP="005A7F89">
      <w:pPr>
        <w:pStyle w:val="NoSpacing"/>
        <w:rPr>
          <w:b/>
          <w:sz w:val="17"/>
          <w:szCs w:val="17"/>
        </w:rPr>
      </w:pPr>
    </w:p>
    <w:p w:rsidR="006A348F" w:rsidRDefault="006A348F" w:rsidP="005A7F89">
      <w:pPr>
        <w:pStyle w:val="NoSpacing"/>
        <w:rPr>
          <w:b/>
          <w:sz w:val="17"/>
          <w:szCs w:val="17"/>
        </w:rPr>
      </w:pPr>
    </w:p>
    <w:p w:rsidR="006A348F" w:rsidRDefault="006A348F" w:rsidP="005A7F89">
      <w:pPr>
        <w:pStyle w:val="NoSpacing"/>
        <w:rPr>
          <w:b/>
          <w:sz w:val="17"/>
          <w:szCs w:val="17"/>
        </w:rPr>
      </w:pPr>
    </w:p>
    <w:p w:rsidR="006A348F" w:rsidRDefault="006A348F" w:rsidP="005A7F89">
      <w:pPr>
        <w:pStyle w:val="NoSpacing"/>
        <w:rPr>
          <w:b/>
          <w:sz w:val="17"/>
          <w:szCs w:val="17"/>
        </w:rPr>
      </w:pPr>
    </w:p>
    <w:p w:rsidR="006A348F" w:rsidRDefault="006A348F" w:rsidP="005A7F89">
      <w:pPr>
        <w:pStyle w:val="NoSpacing"/>
        <w:rPr>
          <w:b/>
          <w:sz w:val="17"/>
          <w:szCs w:val="17"/>
        </w:rPr>
      </w:pPr>
    </w:p>
    <w:p w:rsidR="006A348F" w:rsidRDefault="006A348F" w:rsidP="005A7F89">
      <w:pPr>
        <w:pStyle w:val="NoSpacing"/>
        <w:rPr>
          <w:b/>
          <w:sz w:val="17"/>
          <w:szCs w:val="17"/>
        </w:rPr>
      </w:pPr>
    </w:p>
    <w:p w:rsidR="006A348F" w:rsidRDefault="006A348F" w:rsidP="005A7F89">
      <w:pPr>
        <w:pStyle w:val="NoSpacing"/>
        <w:rPr>
          <w:b/>
          <w:sz w:val="17"/>
          <w:szCs w:val="17"/>
        </w:rPr>
      </w:pPr>
    </w:p>
    <w:p w:rsidR="006A348F" w:rsidRDefault="006A348F" w:rsidP="005A7F89">
      <w:pPr>
        <w:pStyle w:val="NoSpacing"/>
        <w:rPr>
          <w:b/>
          <w:sz w:val="17"/>
          <w:szCs w:val="17"/>
        </w:rPr>
      </w:pPr>
    </w:p>
    <w:p w:rsidR="006A348F" w:rsidRDefault="006A348F" w:rsidP="005A7F89">
      <w:pPr>
        <w:pStyle w:val="NoSpacing"/>
        <w:rPr>
          <w:b/>
          <w:sz w:val="17"/>
          <w:szCs w:val="17"/>
        </w:rPr>
      </w:pPr>
    </w:p>
    <w:p w:rsidR="006A348F" w:rsidRDefault="006A348F" w:rsidP="005A7F89">
      <w:pPr>
        <w:pStyle w:val="NoSpacing"/>
        <w:rPr>
          <w:b/>
          <w:sz w:val="17"/>
          <w:szCs w:val="17"/>
        </w:rPr>
      </w:pPr>
    </w:p>
    <w:p w:rsidR="006A348F" w:rsidRDefault="006A348F" w:rsidP="005A7F89">
      <w:pPr>
        <w:pStyle w:val="NoSpacing"/>
        <w:rPr>
          <w:b/>
          <w:sz w:val="17"/>
          <w:szCs w:val="17"/>
        </w:rPr>
      </w:pPr>
    </w:p>
    <w:p w:rsidR="006A348F" w:rsidRDefault="006A348F" w:rsidP="005A7F89">
      <w:pPr>
        <w:pStyle w:val="NoSpacing"/>
        <w:rPr>
          <w:b/>
          <w:sz w:val="17"/>
          <w:szCs w:val="17"/>
        </w:rPr>
      </w:pPr>
    </w:p>
    <w:p w:rsidR="006A348F" w:rsidRDefault="006A348F" w:rsidP="005A7F89">
      <w:pPr>
        <w:pStyle w:val="NoSpacing"/>
        <w:rPr>
          <w:b/>
          <w:sz w:val="17"/>
          <w:szCs w:val="17"/>
        </w:rPr>
      </w:pPr>
    </w:p>
    <w:p w:rsidR="006A348F" w:rsidRDefault="006A348F" w:rsidP="005A7F89">
      <w:pPr>
        <w:pStyle w:val="NoSpacing"/>
        <w:rPr>
          <w:b/>
          <w:sz w:val="17"/>
          <w:szCs w:val="17"/>
        </w:rPr>
      </w:pPr>
    </w:p>
    <w:p w:rsidR="006A348F" w:rsidRDefault="006A348F" w:rsidP="005A7F89">
      <w:pPr>
        <w:pStyle w:val="NoSpacing"/>
        <w:rPr>
          <w:b/>
          <w:sz w:val="17"/>
          <w:szCs w:val="17"/>
        </w:rPr>
      </w:pPr>
    </w:p>
    <w:p w:rsidR="006A348F" w:rsidRDefault="006A348F" w:rsidP="005A7F89">
      <w:pPr>
        <w:pStyle w:val="NoSpacing"/>
        <w:rPr>
          <w:b/>
          <w:sz w:val="17"/>
          <w:szCs w:val="17"/>
        </w:rPr>
      </w:pPr>
    </w:p>
    <w:p w:rsidR="006A348F" w:rsidRDefault="006A348F" w:rsidP="005A7F89">
      <w:pPr>
        <w:pStyle w:val="NoSpacing"/>
        <w:rPr>
          <w:b/>
          <w:sz w:val="17"/>
          <w:szCs w:val="17"/>
        </w:rPr>
      </w:pPr>
    </w:p>
    <w:p w:rsidR="006A348F" w:rsidRDefault="006A348F" w:rsidP="005A7F89">
      <w:pPr>
        <w:pStyle w:val="NoSpacing"/>
        <w:rPr>
          <w:b/>
          <w:sz w:val="17"/>
          <w:szCs w:val="17"/>
        </w:rPr>
      </w:pPr>
    </w:p>
    <w:p w:rsidR="006A348F" w:rsidRPr="000A404F" w:rsidRDefault="006A348F" w:rsidP="006A348F">
      <w:pPr>
        <w:spacing w:before="100" w:beforeAutospacing="1" w:after="100" w:afterAutospacing="1"/>
        <w:textAlignment w:val="baseline"/>
        <w:outlineLvl w:val="3"/>
        <w:rPr>
          <w:rFonts w:ascii="Arial" w:eastAsia="Times New Roman" w:hAnsi="Arial" w:cs="Arial"/>
          <w:b/>
          <w:bCs/>
          <w:color w:val="00266C"/>
          <w:sz w:val="24"/>
          <w:szCs w:val="24"/>
        </w:rPr>
      </w:pPr>
      <w:r>
        <w:rPr>
          <w:rFonts w:ascii="Arial" w:eastAsia="Times New Roman" w:hAnsi="Arial" w:cs="Arial"/>
          <w:b/>
          <w:bCs/>
          <w:color w:val="00266C"/>
          <w:sz w:val="24"/>
          <w:szCs w:val="24"/>
        </w:rPr>
        <w:t>The use of the Beaulieu River, Buckler’s Hard Yacht Harbour, the Beaulieu River Boatyard and this website are governed by the terms and conditions set out below.</w:t>
      </w:r>
    </w:p>
    <w:p w:rsidR="006A348F" w:rsidRPr="000A404F" w:rsidRDefault="006A348F" w:rsidP="006A348F">
      <w:pPr>
        <w:spacing w:before="100" w:beforeAutospacing="1" w:after="100" w:afterAutospacing="1"/>
        <w:textAlignment w:val="baseline"/>
        <w:outlineLvl w:val="3"/>
        <w:rPr>
          <w:rFonts w:ascii="Arial" w:eastAsia="Times New Roman" w:hAnsi="Arial" w:cs="Arial"/>
          <w:b/>
          <w:bCs/>
          <w:color w:val="00266C"/>
          <w:sz w:val="24"/>
          <w:szCs w:val="24"/>
        </w:rPr>
      </w:pPr>
      <w:r w:rsidRPr="000A404F">
        <w:rPr>
          <w:rFonts w:ascii="Arial" w:eastAsia="Times New Roman" w:hAnsi="Arial" w:cs="Arial"/>
          <w:b/>
          <w:bCs/>
          <w:color w:val="00266C"/>
          <w:sz w:val="24"/>
          <w:szCs w:val="24"/>
        </w:rPr>
        <w:t>BERTHING, MOORING AND/OR STORAGE ASHORE</w:t>
      </w:r>
    </w:p>
    <w:p w:rsidR="006A348F" w:rsidRPr="000A404F" w:rsidRDefault="006A348F" w:rsidP="006A348F">
      <w:pPr>
        <w:spacing w:before="100" w:beforeAutospacing="1" w:after="100" w:afterAutospacing="1"/>
        <w:textAlignment w:val="baseline"/>
        <w:outlineLvl w:val="3"/>
        <w:rPr>
          <w:rFonts w:ascii="Arial" w:eastAsia="Times New Roman" w:hAnsi="Arial" w:cs="Arial"/>
          <w:b/>
          <w:bCs/>
          <w:color w:val="00266C"/>
          <w:sz w:val="24"/>
          <w:szCs w:val="24"/>
        </w:rPr>
      </w:pPr>
      <w:r w:rsidRPr="000A404F">
        <w:rPr>
          <w:rFonts w:ascii="Arial" w:eastAsia="Times New Roman" w:hAnsi="Arial" w:cs="Arial"/>
          <w:b/>
          <w:bCs/>
          <w:color w:val="00266C"/>
          <w:sz w:val="24"/>
          <w:szCs w:val="24"/>
        </w:rPr>
        <w:t>The Yacht Harbour Association terms and conditions (extract)</w:t>
      </w:r>
    </w:p>
    <w:p w:rsidR="006A348F" w:rsidRPr="000A404F" w:rsidRDefault="006A348F" w:rsidP="006A348F">
      <w:pPr>
        <w:spacing w:after="0"/>
        <w:textAlignment w:val="baseline"/>
        <w:rPr>
          <w:rFonts w:ascii="inherit" w:eastAsia="Times New Roman" w:hAnsi="inherit" w:cs="Times New Roman"/>
          <w:sz w:val="27"/>
          <w:szCs w:val="27"/>
        </w:rPr>
      </w:pPr>
      <w:r w:rsidRPr="000A404F">
        <w:rPr>
          <w:rFonts w:ascii="inherit" w:eastAsia="Times New Roman" w:hAnsi="inherit" w:cs="Times New Roman"/>
          <w:sz w:val="27"/>
          <w:szCs w:val="27"/>
        </w:rPr>
        <w:t>Storage Ashore Accommodation means the land space temporarily allocated to the owner from time to time by the Company for the storage ashore of the vessel during the term of the Licence.</w:t>
      </w:r>
    </w:p>
    <w:p w:rsidR="006A348F" w:rsidRPr="000A404F" w:rsidRDefault="006A348F" w:rsidP="006A348F">
      <w:pPr>
        <w:spacing w:before="100" w:beforeAutospacing="1" w:after="100" w:afterAutospacing="1"/>
        <w:textAlignment w:val="baseline"/>
        <w:rPr>
          <w:rFonts w:ascii="inherit" w:eastAsia="Times New Roman" w:hAnsi="inherit" w:cs="Times New Roman"/>
          <w:sz w:val="27"/>
          <w:szCs w:val="27"/>
        </w:rPr>
      </w:pPr>
      <w:r w:rsidRPr="000A404F">
        <w:rPr>
          <w:rFonts w:ascii="inherit" w:eastAsia="Times New Roman" w:hAnsi="inherit" w:cs="Times New Roman"/>
          <w:sz w:val="27"/>
          <w:szCs w:val="27"/>
        </w:rPr>
        <w:t>Vessel shall include any form of craft, boat, ship, yacht, dinghy, multihull, or other marine structure which is in the care and control of the Owner.</w:t>
      </w:r>
    </w:p>
    <w:p w:rsidR="006A348F" w:rsidRPr="000A404F" w:rsidRDefault="006A348F" w:rsidP="006A348F">
      <w:pPr>
        <w:spacing w:before="100" w:beforeAutospacing="1" w:after="100" w:afterAutospacing="1"/>
        <w:textAlignment w:val="baseline"/>
        <w:outlineLvl w:val="4"/>
        <w:rPr>
          <w:rFonts w:ascii="Arial" w:eastAsia="Times New Roman" w:hAnsi="Arial" w:cs="Arial"/>
          <w:b/>
          <w:bCs/>
          <w:color w:val="00266C"/>
          <w:sz w:val="20"/>
          <w:szCs w:val="20"/>
        </w:rPr>
      </w:pPr>
      <w:r w:rsidRPr="000A404F">
        <w:rPr>
          <w:rFonts w:ascii="Arial" w:eastAsia="Times New Roman" w:hAnsi="Arial" w:cs="Arial"/>
          <w:b/>
          <w:bCs/>
          <w:color w:val="00266C"/>
          <w:sz w:val="20"/>
          <w:szCs w:val="20"/>
        </w:rPr>
        <w:t>Liability, indemnity and insurance</w:t>
      </w:r>
    </w:p>
    <w:p w:rsidR="006A348F" w:rsidRPr="000A404F" w:rsidRDefault="006A348F" w:rsidP="006A348F">
      <w:pPr>
        <w:spacing w:after="0"/>
        <w:textAlignment w:val="baseline"/>
        <w:rPr>
          <w:rFonts w:ascii="inherit" w:eastAsia="Times New Roman" w:hAnsi="inherit" w:cs="Times New Roman"/>
          <w:sz w:val="27"/>
          <w:szCs w:val="27"/>
        </w:rPr>
      </w:pPr>
      <w:r w:rsidRPr="000A404F">
        <w:rPr>
          <w:rFonts w:ascii="inherit" w:eastAsia="Times New Roman" w:hAnsi="inherit" w:cs="Times New Roman"/>
          <w:sz w:val="27"/>
          <w:szCs w:val="27"/>
        </w:rPr>
        <w:t>The Company shall not be liable for any loss or damage caused by events or circumstances beyond its reasonable control (such as severe weather conditions, the actions of third parties not employed by it or any defect in a customer’s or third party’s property); this extends to loss or damage to vessels, gear, equipment or other property left with it for work or storage, and harm to persons entering the premises or the harbour and/or using any facilities or equipment.</w:t>
      </w:r>
    </w:p>
    <w:p w:rsidR="006A348F" w:rsidRDefault="006A348F" w:rsidP="006A348F">
      <w:pPr>
        <w:spacing w:after="0"/>
        <w:textAlignment w:val="baseline"/>
        <w:rPr>
          <w:rFonts w:ascii="inherit" w:eastAsia="Times New Roman" w:hAnsi="inherit" w:cs="Times New Roman"/>
          <w:sz w:val="27"/>
          <w:szCs w:val="27"/>
        </w:rPr>
      </w:pPr>
    </w:p>
    <w:p w:rsidR="006A348F" w:rsidRPr="000A404F" w:rsidRDefault="006A348F" w:rsidP="006A348F">
      <w:pPr>
        <w:spacing w:after="0"/>
        <w:textAlignment w:val="baseline"/>
        <w:rPr>
          <w:rFonts w:ascii="inherit" w:eastAsia="Times New Roman" w:hAnsi="inherit" w:cs="Times New Roman"/>
          <w:sz w:val="27"/>
          <w:szCs w:val="27"/>
        </w:rPr>
      </w:pPr>
      <w:r w:rsidRPr="000A404F">
        <w:rPr>
          <w:rFonts w:ascii="inherit" w:eastAsia="Times New Roman" w:hAnsi="inherit" w:cs="Times New Roman"/>
          <w:sz w:val="27"/>
          <w:szCs w:val="27"/>
        </w:rPr>
        <w:t>The Company shall take reasonable and proportionate steps having regard to the nature and scale of its business to maintain security at the premises, and to maintain the facilities and equipment at the premises and in the harbour in reasonably good working order. But in the absence of any causative negligence or other breach of duty on the part of the company, vessels, gear, equipment and other property are left with the Company at the Owner’s own risk and Owners should ensure that their own personal and property insurance adequately covers such risks.</w:t>
      </w:r>
    </w:p>
    <w:p w:rsidR="006A348F" w:rsidRDefault="006A348F" w:rsidP="006A348F">
      <w:pPr>
        <w:spacing w:after="0"/>
        <w:textAlignment w:val="baseline"/>
        <w:rPr>
          <w:rFonts w:ascii="inherit" w:eastAsia="Times New Roman" w:hAnsi="inherit" w:cs="Times New Roman"/>
          <w:sz w:val="27"/>
          <w:szCs w:val="27"/>
        </w:rPr>
      </w:pPr>
    </w:p>
    <w:p w:rsidR="006A348F" w:rsidRPr="000A404F" w:rsidRDefault="006A348F" w:rsidP="006A348F">
      <w:pPr>
        <w:spacing w:after="0"/>
        <w:textAlignment w:val="baseline"/>
        <w:rPr>
          <w:rFonts w:ascii="inherit" w:eastAsia="Times New Roman" w:hAnsi="inherit" w:cs="Times New Roman"/>
          <w:sz w:val="27"/>
          <w:szCs w:val="27"/>
        </w:rPr>
      </w:pPr>
      <w:r w:rsidRPr="000A404F">
        <w:rPr>
          <w:rFonts w:ascii="inherit" w:eastAsia="Times New Roman" w:hAnsi="inherit" w:cs="Times New Roman"/>
          <w:sz w:val="27"/>
          <w:szCs w:val="27"/>
        </w:rPr>
        <w:t xml:space="preserve">Owners may themselves be liable for any loss or damage caused by them, their crew or their vessels and they shall be obliged to maintain adequate insurance including third party liability cover for not less than £2,000,000, and cover against wreck removal and salvage, and, where appropriate, Employers’ Liability cover to at least the statutory minimum. The owner shall </w:t>
      </w:r>
      <w:r w:rsidRPr="000A404F">
        <w:rPr>
          <w:rFonts w:ascii="inherit" w:eastAsia="Times New Roman" w:hAnsi="inherit" w:cs="Times New Roman"/>
          <w:sz w:val="27"/>
          <w:szCs w:val="27"/>
        </w:rPr>
        <w:lastRenderedPageBreak/>
        <w:t>be obliged to produce evidence to the company of such insurance within 7 days of a request to do so.</w:t>
      </w:r>
    </w:p>
    <w:p w:rsidR="006A348F" w:rsidRPr="000A404F" w:rsidRDefault="006A348F" w:rsidP="006A348F">
      <w:pPr>
        <w:spacing w:after="0"/>
        <w:textAlignment w:val="baseline"/>
        <w:rPr>
          <w:rFonts w:ascii="inherit" w:eastAsia="Times New Roman" w:hAnsi="inherit" w:cs="Times New Roman"/>
          <w:sz w:val="27"/>
          <w:szCs w:val="27"/>
        </w:rPr>
      </w:pPr>
      <w:r w:rsidRPr="000A404F">
        <w:rPr>
          <w:rFonts w:ascii="inherit" w:eastAsia="Times New Roman" w:hAnsi="inherit" w:cs="Times New Roman"/>
          <w:sz w:val="27"/>
          <w:szCs w:val="27"/>
        </w:rPr>
        <w:t>The Owner shall, and shall procure that his crew, members of his family comply with all applicable laws when using the Company’s Harbour and Premises.</w:t>
      </w:r>
    </w:p>
    <w:p w:rsidR="006A348F" w:rsidRPr="000A404F" w:rsidRDefault="006A348F" w:rsidP="006A348F">
      <w:pPr>
        <w:spacing w:before="100" w:beforeAutospacing="1" w:after="100" w:afterAutospacing="1"/>
        <w:textAlignment w:val="baseline"/>
        <w:outlineLvl w:val="4"/>
        <w:rPr>
          <w:rFonts w:ascii="Arial" w:eastAsia="Times New Roman" w:hAnsi="Arial" w:cs="Arial"/>
          <w:b/>
          <w:bCs/>
          <w:color w:val="00266C"/>
          <w:sz w:val="20"/>
          <w:szCs w:val="20"/>
        </w:rPr>
      </w:pPr>
      <w:r w:rsidRPr="000A404F">
        <w:rPr>
          <w:rFonts w:ascii="Arial" w:eastAsia="Times New Roman" w:hAnsi="Arial" w:cs="Arial"/>
          <w:b/>
          <w:bCs/>
          <w:color w:val="00266C"/>
          <w:sz w:val="20"/>
          <w:szCs w:val="20"/>
        </w:rPr>
        <w:t>Termination</w:t>
      </w:r>
    </w:p>
    <w:p w:rsidR="006A348F" w:rsidRPr="000A404F" w:rsidRDefault="006A348F" w:rsidP="006A348F">
      <w:pPr>
        <w:spacing w:after="0"/>
        <w:textAlignment w:val="baseline"/>
        <w:rPr>
          <w:rFonts w:ascii="inherit" w:eastAsia="Times New Roman" w:hAnsi="inherit" w:cs="Times New Roman"/>
          <w:sz w:val="27"/>
          <w:szCs w:val="27"/>
        </w:rPr>
      </w:pPr>
      <w:r w:rsidRPr="000A404F">
        <w:rPr>
          <w:rFonts w:ascii="inherit" w:eastAsia="Times New Roman" w:hAnsi="inherit" w:cs="Times New Roman"/>
          <w:sz w:val="27"/>
          <w:szCs w:val="27"/>
        </w:rPr>
        <w:t>The Company shall have the right (without prejudice to any other rights in respect of breaches of the terms of this Licence by the Owner) to terminate this Licence in the following manner in the event of any breach by the Owner of this Licence; If the Owner fails to remove the Vessel on termination of this Licence whether under this Condition or otherwise), the Company shall be entitled:</w:t>
      </w:r>
    </w:p>
    <w:p w:rsidR="006A348F" w:rsidRDefault="006A348F" w:rsidP="006A348F">
      <w:pPr>
        <w:spacing w:after="0"/>
        <w:textAlignment w:val="baseline"/>
        <w:rPr>
          <w:rFonts w:ascii="inherit" w:eastAsia="Times New Roman" w:hAnsi="inherit" w:cs="Times New Roman"/>
          <w:sz w:val="27"/>
          <w:szCs w:val="27"/>
        </w:rPr>
      </w:pPr>
    </w:p>
    <w:p w:rsidR="006A348F" w:rsidRPr="000A404F" w:rsidRDefault="006A348F" w:rsidP="006A348F">
      <w:pPr>
        <w:spacing w:after="0"/>
        <w:textAlignment w:val="baseline"/>
        <w:rPr>
          <w:rFonts w:ascii="inherit" w:eastAsia="Times New Roman" w:hAnsi="inherit" w:cs="Times New Roman"/>
          <w:sz w:val="27"/>
          <w:szCs w:val="27"/>
        </w:rPr>
      </w:pPr>
      <w:r w:rsidRPr="000A404F">
        <w:rPr>
          <w:rFonts w:ascii="inherit" w:eastAsia="Times New Roman" w:hAnsi="inherit" w:cs="Times New Roman"/>
          <w:sz w:val="27"/>
          <w:szCs w:val="27"/>
        </w:rPr>
        <w:t xml:space="preserve">to charge the Owner at the Company’s </w:t>
      </w:r>
      <w:r w:rsidR="002C05D3" w:rsidRPr="000A404F">
        <w:rPr>
          <w:rFonts w:ascii="inherit" w:eastAsia="Times New Roman" w:hAnsi="inherit" w:cs="Times New Roman"/>
          <w:sz w:val="27"/>
          <w:szCs w:val="27"/>
        </w:rPr>
        <w:t>24-hour</w:t>
      </w:r>
      <w:r w:rsidRPr="000A404F">
        <w:rPr>
          <w:rFonts w:ascii="inherit" w:eastAsia="Times New Roman" w:hAnsi="inherit" w:cs="Times New Roman"/>
          <w:sz w:val="27"/>
          <w:szCs w:val="27"/>
        </w:rPr>
        <w:t xml:space="preserve"> rate for overnight visitors for each day between termination of this Licence and the actual date of removal of the Vessel from the Harbour and Premises; and/or</w:t>
      </w:r>
    </w:p>
    <w:p w:rsidR="006A348F" w:rsidRDefault="006A348F" w:rsidP="006A348F">
      <w:pPr>
        <w:spacing w:after="0"/>
        <w:textAlignment w:val="baseline"/>
        <w:rPr>
          <w:rFonts w:ascii="inherit" w:eastAsia="Times New Roman" w:hAnsi="inherit" w:cs="Times New Roman"/>
          <w:sz w:val="27"/>
          <w:szCs w:val="27"/>
        </w:rPr>
      </w:pPr>
    </w:p>
    <w:p w:rsidR="006A348F" w:rsidRPr="000A404F" w:rsidRDefault="006A348F" w:rsidP="006A348F">
      <w:pPr>
        <w:spacing w:after="0"/>
        <w:textAlignment w:val="baseline"/>
        <w:rPr>
          <w:rFonts w:ascii="inherit" w:eastAsia="Times New Roman" w:hAnsi="inherit" w:cs="Times New Roman"/>
          <w:sz w:val="27"/>
          <w:szCs w:val="27"/>
        </w:rPr>
      </w:pPr>
      <w:r w:rsidRPr="000A404F">
        <w:rPr>
          <w:rFonts w:ascii="inherit" w:eastAsia="Times New Roman" w:hAnsi="inherit" w:cs="Times New Roman"/>
          <w:sz w:val="27"/>
          <w:szCs w:val="27"/>
        </w:rPr>
        <w:t>at the Owner’s risk (save in respect of loss or damage directly caused by the Company’s negligence or other breach of duty during such removal) to remove the Vessel from the Harbour and Premises and thereupon secure it elsewhere and charge the Owner with all costs reasonably arising out of such removal including alternative berthing fees.</w:t>
      </w:r>
    </w:p>
    <w:p w:rsidR="006A348F" w:rsidRDefault="006A348F" w:rsidP="006A348F">
      <w:pPr>
        <w:spacing w:after="0"/>
        <w:textAlignment w:val="baseline"/>
        <w:rPr>
          <w:rFonts w:ascii="inherit" w:eastAsia="Times New Roman" w:hAnsi="inherit" w:cs="Times New Roman"/>
          <w:sz w:val="27"/>
          <w:szCs w:val="27"/>
        </w:rPr>
      </w:pPr>
    </w:p>
    <w:p w:rsidR="006A348F" w:rsidRPr="000A404F" w:rsidRDefault="006A348F" w:rsidP="006A348F">
      <w:pPr>
        <w:spacing w:after="0"/>
        <w:textAlignment w:val="baseline"/>
        <w:rPr>
          <w:rFonts w:ascii="inherit" w:eastAsia="Times New Roman" w:hAnsi="inherit" w:cs="Times New Roman"/>
          <w:sz w:val="27"/>
          <w:szCs w:val="27"/>
        </w:rPr>
      </w:pPr>
      <w:r w:rsidRPr="000A404F">
        <w:rPr>
          <w:rFonts w:ascii="inherit" w:eastAsia="Times New Roman" w:hAnsi="inherit" w:cs="Times New Roman"/>
          <w:sz w:val="27"/>
          <w:szCs w:val="27"/>
        </w:rPr>
        <w:t>Any notice of termination under this Licence shall, in the case of the Owner, be served personally on the Owner or sent by registered post or recorded delivery service to the Owner‘s last known address and in the case of the Company shall be served at its principal place of business or registered office.</w:t>
      </w:r>
    </w:p>
    <w:p w:rsidR="006A348F" w:rsidRPr="000A404F" w:rsidRDefault="006A348F" w:rsidP="006A348F">
      <w:pPr>
        <w:spacing w:before="100" w:beforeAutospacing="1" w:after="100" w:afterAutospacing="1"/>
        <w:textAlignment w:val="baseline"/>
        <w:outlineLvl w:val="4"/>
        <w:rPr>
          <w:rFonts w:ascii="Arial" w:eastAsia="Times New Roman" w:hAnsi="Arial" w:cs="Arial"/>
          <w:b/>
          <w:bCs/>
          <w:color w:val="00266C"/>
          <w:sz w:val="20"/>
          <w:szCs w:val="20"/>
        </w:rPr>
      </w:pPr>
      <w:r w:rsidRPr="000A404F">
        <w:rPr>
          <w:rFonts w:ascii="Arial" w:eastAsia="Times New Roman" w:hAnsi="Arial" w:cs="Arial"/>
          <w:b/>
          <w:bCs/>
          <w:color w:val="00266C"/>
          <w:sz w:val="20"/>
          <w:szCs w:val="20"/>
        </w:rPr>
        <w:t>Rights of sale and detention</w:t>
      </w:r>
    </w:p>
    <w:p w:rsidR="006A348F" w:rsidRPr="000A404F" w:rsidRDefault="006A348F" w:rsidP="006A348F">
      <w:pPr>
        <w:spacing w:after="0"/>
        <w:textAlignment w:val="baseline"/>
        <w:rPr>
          <w:rFonts w:ascii="inherit" w:eastAsia="Times New Roman" w:hAnsi="inherit" w:cs="Times New Roman"/>
          <w:sz w:val="27"/>
          <w:szCs w:val="27"/>
        </w:rPr>
      </w:pPr>
      <w:r w:rsidRPr="000A404F">
        <w:rPr>
          <w:rFonts w:ascii="inherit" w:eastAsia="Times New Roman" w:hAnsi="inherit" w:cs="Times New Roman"/>
          <w:sz w:val="27"/>
          <w:szCs w:val="27"/>
        </w:rPr>
        <w:t>Where the Company accepts a Vessel, gear, equipment or other goods for repair, refit, maintenance or storage the Company does so subject to the provisions of the Torts (Interference with Goods) Act 1977. This Act confers a Right of Sale on the Company in circumstances where a customer fails to collect or accept re-delivery of the goods (which includes a Vessel and/or any other property). Such sale will not take place until the Company has given notice to the customer in accordance with the Act. For the purpose of the Act it is recorded that:</w:t>
      </w:r>
    </w:p>
    <w:p w:rsidR="006A348F" w:rsidRDefault="006A348F" w:rsidP="006A348F">
      <w:pPr>
        <w:spacing w:after="0"/>
        <w:textAlignment w:val="baseline"/>
        <w:rPr>
          <w:rFonts w:ascii="inherit" w:eastAsia="Times New Roman" w:hAnsi="inherit" w:cs="Times New Roman"/>
          <w:sz w:val="27"/>
          <w:szCs w:val="27"/>
        </w:rPr>
      </w:pPr>
    </w:p>
    <w:p w:rsidR="006A348F" w:rsidRPr="000A404F" w:rsidRDefault="006A348F" w:rsidP="006A348F">
      <w:pPr>
        <w:spacing w:after="0"/>
        <w:textAlignment w:val="baseline"/>
        <w:rPr>
          <w:rFonts w:ascii="inherit" w:eastAsia="Times New Roman" w:hAnsi="inherit" w:cs="Times New Roman"/>
          <w:sz w:val="27"/>
          <w:szCs w:val="27"/>
        </w:rPr>
      </w:pPr>
      <w:r w:rsidRPr="000A404F">
        <w:rPr>
          <w:rFonts w:ascii="inherit" w:eastAsia="Times New Roman" w:hAnsi="inherit" w:cs="Times New Roman"/>
          <w:sz w:val="27"/>
          <w:szCs w:val="27"/>
        </w:rPr>
        <w:lastRenderedPageBreak/>
        <w:t>Goods for repair or other treatment are accepted by the Company on the basis that the customer is the owner of the goods or the owner’s authorised agent and that he will take delivery or arrange collection when the repair or treatment has been carried out.</w:t>
      </w:r>
    </w:p>
    <w:p w:rsidR="006A348F" w:rsidRDefault="006A348F" w:rsidP="006A348F">
      <w:pPr>
        <w:spacing w:after="0"/>
        <w:textAlignment w:val="baseline"/>
        <w:rPr>
          <w:rFonts w:ascii="inherit" w:eastAsia="Times New Roman" w:hAnsi="inherit" w:cs="Times New Roman"/>
          <w:sz w:val="27"/>
          <w:szCs w:val="27"/>
        </w:rPr>
      </w:pPr>
    </w:p>
    <w:p w:rsidR="006A348F" w:rsidRPr="000A404F" w:rsidRDefault="006A348F" w:rsidP="006A348F">
      <w:pPr>
        <w:spacing w:after="0"/>
        <w:textAlignment w:val="baseline"/>
        <w:rPr>
          <w:rFonts w:ascii="inherit" w:eastAsia="Times New Roman" w:hAnsi="inherit" w:cs="Times New Roman"/>
          <w:sz w:val="27"/>
          <w:szCs w:val="27"/>
        </w:rPr>
      </w:pPr>
      <w:r w:rsidRPr="000A404F">
        <w:rPr>
          <w:rFonts w:ascii="inherit" w:eastAsia="Times New Roman" w:hAnsi="inherit" w:cs="Times New Roman"/>
          <w:sz w:val="27"/>
          <w:szCs w:val="27"/>
        </w:rPr>
        <w:t>The Company’s obligation as custodian of goods accepted for storage ends on its notice to the customer of termination of that obligation;</w:t>
      </w:r>
    </w:p>
    <w:p w:rsidR="006A348F" w:rsidRDefault="006A348F" w:rsidP="006A348F">
      <w:pPr>
        <w:spacing w:after="0"/>
        <w:textAlignment w:val="baseline"/>
        <w:rPr>
          <w:rFonts w:ascii="inherit" w:eastAsia="Times New Roman" w:hAnsi="inherit" w:cs="Times New Roman"/>
          <w:sz w:val="27"/>
          <w:szCs w:val="27"/>
        </w:rPr>
      </w:pPr>
    </w:p>
    <w:p w:rsidR="006A348F" w:rsidRPr="000A404F" w:rsidRDefault="006A348F" w:rsidP="006A348F">
      <w:pPr>
        <w:spacing w:after="0"/>
        <w:textAlignment w:val="baseline"/>
        <w:rPr>
          <w:rFonts w:ascii="inherit" w:eastAsia="Times New Roman" w:hAnsi="inherit" w:cs="Times New Roman"/>
          <w:sz w:val="27"/>
          <w:szCs w:val="27"/>
        </w:rPr>
      </w:pPr>
      <w:r w:rsidRPr="000A404F">
        <w:rPr>
          <w:rFonts w:ascii="inherit" w:eastAsia="Times New Roman" w:hAnsi="inherit" w:cs="Times New Roman"/>
          <w:sz w:val="27"/>
          <w:szCs w:val="27"/>
        </w:rPr>
        <w:t>The place for delivery and collection of goods shall be at the Company’s Premises unless agreed otherwise.</w:t>
      </w:r>
    </w:p>
    <w:p w:rsidR="006A348F" w:rsidRPr="000A404F" w:rsidRDefault="006A348F" w:rsidP="006A348F">
      <w:pPr>
        <w:spacing w:before="100" w:beforeAutospacing="1" w:after="100" w:afterAutospacing="1"/>
        <w:textAlignment w:val="baseline"/>
        <w:rPr>
          <w:rFonts w:ascii="inherit" w:eastAsia="Times New Roman" w:hAnsi="inherit" w:cs="Times New Roman"/>
          <w:sz w:val="27"/>
          <w:szCs w:val="27"/>
        </w:rPr>
      </w:pPr>
      <w:r w:rsidRPr="000A404F">
        <w:rPr>
          <w:rFonts w:ascii="inherit" w:eastAsia="Times New Roman" w:hAnsi="inherit" w:cs="Times New Roman"/>
          <w:sz w:val="27"/>
          <w:szCs w:val="27"/>
        </w:rPr>
        <w:t>Maritime Law entitles the Company in certain other circumstances to bring action against a Vessel to recover debt or damages. Such action may involve the arrest of the Vessel through the Courts and its eventual sale by the Court. Sale of a Vessel may also occur through the ordinary enforcement of a judgment debt against the Owner of a Vessel or other property.</w:t>
      </w:r>
    </w:p>
    <w:p w:rsidR="006A348F" w:rsidRPr="000A404F" w:rsidRDefault="006A348F" w:rsidP="006A348F">
      <w:pPr>
        <w:spacing w:before="100" w:beforeAutospacing="1" w:after="100" w:afterAutospacing="1"/>
        <w:textAlignment w:val="baseline"/>
        <w:rPr>
          <w:rFonts w:ascii="inherit" w:eastAsia="Times New Roman" w:hAnsi="inherit" w:cs="Times New Roman"/>
          <w:sz w:val="27"/>
          <w:szCs w:val="27"/>
        </w:rPr>
      </w:pPr>
      <w:r w:rsidRPr="000A404F">
        <w:rPr>
          <w:rFonts w:ascii="inherit" w:eastAsia="Times New Roman" w:hAnsi="inherit" w:cs="Times New Roman"/>
          <w:sz w:val="27"/>
          <w:szCs w:val="27"/>
        </w:rPr>
        <w:t xml:space="preserve">The Company reserves a general right (“a general lien”) to detain and hold onto the Owner’s Vessel or other property pending payment by the Owner of any sums due to the Company. If the Licence is terminated or expires while the Company is exercising this right of detention it shall be entitled to charge the Owner at the Company’s </w:t>
      </w:r>
      <w:r w:rsidR="002C05D3" w:rsidRPr="000A404F">
        <w:rPr>
          <w:rFonts w:ascii="inherit" w:eastAsia="Times New Roman" w:hAnsi="inherit" w:cs="Times New Roman"/>
          <w:sz w:val="27"/>
          <w:szCs w:val="27"/>
        </w:rPr>
        <w:t>24-hour</w:t>
      </w:r>
      <w:r w:rsidRPr="000A404F">
        <w:rPr>
          <w:rFonts w:ascii="inherit" w:eastAsia="Times New Roman" w:hAnsi="inherit" w:cs="Times New Roman"/>
          <w:sz w:val="27"/>
          <w:szCs w:val="27"/>
        </w:rPr>
        <w:t xml:space="preserve"> rate for overnight visitors for each day between termination or expiry of this Licence and the actual date of payment (or provision of security) by the Owner and removal of the Vessel from the Harbour and Premises.</w:t>
      </w:r>
    </w:p>
    <w:p w:rsidR="006A348F" w:rsidRPr="000A404F" w:rsidRDefault="006A348F" w:rsidP="006A348F">
      <w:pPr>
        <w:spacing w:before="100" w:beforeAutospacing="1" w:after="100" w:afterAutospacing="1"/>
        <w:textAlignment w:val="baseline"/>
        <w:outlineLvl w:val="4"/>
        <w:rPr>
          <w:rFonts w:ascii="Arial" w:eastAsia="Times New Roman" w:hAnsi="Arial" w:cs="Arial"/>
          <w:b/>
          <w:bCs/>
          <w:color w:val="00266C"/>
          <w:sz w:val="20"/>
          <w:szCs w:val="20"/>
        </w:rPr>
      </w:pPr>
      <w:r w:rsidRPr="000A404F">
        <w:rPr>
          <w:rFonts w:ascii="Arial" w:eastAsia="Times New Roman" w:hAnsi="Arial" w:cs="Arial"/>
          <w:b/>
          <w:bCs/>
          <w:color w:val="00266C"/>
          <w:sz w:val="20"/>
          <w:szCs w:val="20"/>
        </w:rPr>
        <w:t>Parking</w:t>
      </w:r>
    </w:p>
    <w:p w:rsidR="006A348F" w:rsidRPr="000A404F" w:rsidRDefault="006A348F" w:rsidP="006A348F">
      <w:pPr>
        <w:spacing w:after="0"/>
        <w:textAlignment w:val="baseline"/>
        <w:rPr>
          <w:rFonts w:ascii="inherit" w:eastAsia="Times New Roman" w:hAnsi="inherit" w:cs="Times New Roman"/>
          <w:sz w:val="27"/>
          <w:szCs w:val="27"/>
        </w:rPr>
      </w:pPr>
      <w:r w:rsidRPr="000A404F">
        <w:rPr>
          <w:rFonts w:ascii="inherit" w:eastAsia="Times New Roman" w:hAnsi="inherit" w:cs="Times New Roman"/>
          <w:sz w:val="27"/>
          <w:szCs w:val="27"/>
        </w:rPr>
        <w:t>Subject always to the availability of parking space Owners and their crew may only park vehicles on the Premises in accordance with the directions of the Company. Vehicles left at owner’s risk.</w:t>
      </w:r>
    </w:p>
    <w:p w:rsidR="006A348F" w:rsidRPr="000A404F" w:rsidRDefault="006A348F" w:rsidP="006A348F">
      <w:pPr>
        <w:spacing w:before="100" w:beforeAutospacing="1" w:after="100" w:afterAutospacing="1"/>
        <w:textAlignment w:val="baseline"/>
        <w:outlineLvl w:val="4"/>
        <w:rPr>
          <w:rFonts w:ascii="Arial" w:eastAsia="Times New Roman" w:hAnsi="Arial" w:cs="Arial"/>
          <w:b/>
          <w:bCs/>
          <w:color w:val="00266C"/>
          <w:sz w:val="20"/>
          <w:szCs w:val="20"/>
        </w:rPr>
      </w:pPr>
      <w:r w:rsidRPr="000A404F">
        <w:rPr>
          <w:rFonts w:ascii="Arial" w:eastAsia="Times New Roman" w:hAnsi="Arial" w:cs="Arial"/>
          <w:b/>
          <w:bCs/>
          <w:color w:val="00266C"/>
          <w:sz w:val="20"/>
          <w:szCs w:val="20"/>
        </w:rPr>
        <w:t>Regulations</w:t>
      </w:r>
    </w:p>
    <w:p w:rsidR="006A348F" w:rsidRPr="000A404F" w:rsidRDefault="006A348F" w:rsidP="006A348F">
      <w:pPr>
        <w:spacing w:after="0"/>
        <w:textAlignment w:val="baseline"/>
        <w:rPr>
          <w:rFonts w:ascii="inherit" w:eastAsia="Times New Roman" w:hAnsi="inherit" w:cs="Times New Roman"/>
          <w:sz w:val="27"/>
          <w:szCs w:val="27"/>
        </w:rPr>
      </w:pPr>
      <w:r w:rsidRPr="000A404F">
        <w:rPr>
          <w:rFonts w:ascii="inherit" w:eastAsia="Times New Roman" w:hAnsi="inherit" w:cs="Times New Roman"/>
          <w:sz w:val="27"/>
          <w:szCs w:val="27"/>
        </w:rPr>
        <w:t>The Owner shall at all times observe the Company’s Regulations and in particular:</w:t>
      </w:r>
    </w:p>
    <w:p w:rsidR="006A348F" w:rsidRDefault="006A348F" w:rsidP="006A348F">
      <w:pPr>
        <w:spacing w:after="0"/>
        <w:textAlignment w:val="baseline"/>
        <w:rPr>
          <w:rFonts w:ascii="inherit" w:eastAsia="Times New Roman" w:hAnsi="inherit" w:cs="Times New Roman"/>
          <w:sz w:val="27"/>
          <w:szCs w:val="27"/>
        </w:rPr>
      </w:pPr>
    </w:p>
    <w:p w:rsidR="006A348F" w:rsidRPr="000A404F" w:rsidRDefault="006A348F" w:rsidP="006A348F">
      <w:pPr>
        <w:spacing w:after="0"/>
        <w:textAlignment w:val="baseline"/>
        <w:rPr>
          <w:rFonts w:ascii="inherit" w:eastAsia="Times New Roman" w:hAnsi="inherit" w:cs="Times New Roman"/>
          <w:sz w:val="27"/>
          <w:szCs w:val="27"/>
        </w:rPr>
      </w:pPr>
      <w:r w:rsidRPr="000A404F">
        <w:rPr>
          <w:rFonts w:ascii="inherit" w:eastAsia="Times New Roman" w:hAnsi="inherit" w:cs="Times New Roman"/>
          <w:sz w:val="27"/>
          <w:szCs w:val="27"/>
        </w:rPr>
        <w:t>The Owner shall provide and maintain at least one fire extinguisher, which is approved and manufactured to EN3 standards for portable fire extinguishers, and ensure it is fit for purpose for the vessel and ready for immediate use in case of fire.</w:t>
      </w:r>
    </w:p>
    <w:p w:rsidR="00E32F2C" w:rsidRDefault="00E32F2C" w:rsidP="006A348F">
      <w:pPr>
        <w:spacing w:before="100" w:beforeAutospacing="1" w:after="100" w:afterAutospacing="1"/>
        <w:textAlignment w:val="baseline"/>
        <w:outlineLvl w:val="4"/>
        <w:rPr>
          <w:rFonts w:ascii="Arial" w:eastAsia="Times New Roman" w:hAnsi="Arial" w:cs="Arial"/>
          <w:b/>
          <w:bCs/>
          <w:color w:val="00266C"/>
          <w:sz w:val="20"/>
          <w:szCs w:val="20"/>
        </w:rPr>
      </w:pPr>
    </w:p>
    <w:p w:rsidR="006A348F" w:rsidRPr="000A404F" w:rsidRDefault="006A348F" w:rsidP="006A348F">
      <w:pPr>
        <w:spacing w:before="100" w:beforeAutospacing="1" w:after="100" w:afterAutospacing="1"/>
        <w:textAlignment w:val="baseline"/>
        <w:outlineLvl w:val="4"/>
        <w:rPr>
          <w:rFonts w:ascii="Arial" w:eastAsia="Times New Roman" w:hAnsi="Arial" w:cs="Arial"/>
          <w:b/>
          <w:bCs/>
          <w:color w:val="00266C"/>
          <w:sz w:val="20"/>
          <w:szCs w:val="20"/>
        </w:rPr>
      </w:pPr>
      <w:r w:rsidRPr="000A404F">
        <w:rPr>
          <w:rFonts w:ascii="Arial" w:eastAsia="Times New Roman" w:hAnsi="Arial" w:cs="Arial"/>
          <w:b/>
          <w:bCs/>
          <w:color w:val="00266C"/>
          <w:sz w:val="20"/>
          <w:szCs w:val="20"/>
        </w:rPr>
        <w:t>Access to premises/work on the vessel</w:t>
      </w:r>
    </w:p>
    <w:p w:rsidR="006A348F" w:rsidRPr="000A404F" w:rsidRDefault="006A348F" w:rsidP="006A348F">
      <w:pPr>
        <w:spacing w:after="0"/>
        <w:textAlignment w:val="baseline"/>
        <w:rPr>
          <w:rFonts w:ascii="inherit" w:eastAsia="Times New Roman" w:hAnsi="inherit" w:cs="Times New Roman"/>
          <w:sz w:val="27"/>
          <w:szCs w:val="27"/>
        </w:rPr>
      </w:pPr>
      <w:r w:rsidRPr="000A404F">
        <w:rPr>
          <w:rFonts w:ascii="inherit" w:eastAsia="Times New Roman" w:hAnsi="inherit" w:cs="Times New Roman"/>
          <w:sz w:val="27"/>
          <w:szCs w:val="27"/>
        </w:rPr>
        <w:t>No work shall be done on the Vessel, gear, equipment or other goods while on the Premises without the Company’s prior written consent other than minor running repairs or minor maintenance of a routine nature by the Owner, his regular crew or members of his family not causing nuisance, or annoyance to any other customer or person residing in the vicinity, nor interfering with the Company’s schedule of work, nor involving access to prohibited areas.</w:t>
      </w:r>
    </w:p>
    <w:p w:rsidR="006A348F" w:rsidRPr="000A404F" w:rsidRDefault="006A348F" w:rsidP="006A348F">
      <w:pPr>
        <w:spacing w:after="0"/>
        <w:textAlignment w:val="baseline"/>
        <w:rPr>
          <w:rFonts w:ascii="inherit" w:eastAsia="Times New Roman" w:hAnsi="inherit" w:cs="Times New Roman"/>
          <w:sz w:val="27"/>
          <w:szCs w:val="27"/>
        </w:rPr>
      </w:pPr>
      <w:r w:rsidRPr="000A404F">
        <w:rPr>
          <w:rFonts w:ascii="inherit" w:eastAsia="Times New Roman" w:hAnsi="inherit" w:cs="Times New Roman"/>
          <w:sz w:val="27"/>
          <w:szCs w:val="27"/>
        </w:rPr>
        <w:t>Prior written consent will not be unreasonably withheld where:</w:t>
      </w:r>
    </w:p>
    <w:p w:rsidR="006A348F" w:rsidRDefault="006A348F" w:rsidP="006A348F">
      <w:pPr>
        <w:spacing w:after="0"/>
        <w:textAlignment w:val="baseline"/>
        <w:rPr>
          <w:rFonts w:ascii="inherit" w:eastAsia="Times New Roman" w:hAnsi="inherit" w:cs="Times New Roman"/>
          <w:sz w:val="27"/>
          <w:szCs w:val="27"/>
        </w:rPr>
      </w:pPr>
    </w:p>
    <w:p w:rsidR="006A348F" w:rsidRPr="000A404F" w:rsidRDefault="006A348F" w:rsidP="006A348F">
      <w:pPr>
        <w:spacing w:after="0"/>
        <w:textAlignment w:val="baseline"/>
        <w:rPr>
          <w:rFonts w:ascii="inherit" w:eastAsia="Times New Roman" w:hAnsi="inherit" w:cs="Times New Roman"/>
          <w:sz w:val="27"/>
          <w:szCs w:val="27"/>
        </w:rPr>
      </w:pPr>
      <w:r w:rsidRPr="000A404F">
        <w:rPr>
          <w:rFonts w:ascii="inherit" w:eastAsia="Times New Roman" w:hAnsi="inherit" w:cs="Times New Roman"/>
          <w:sz w:val="27"/>
          <w:szCs w:val="27"/>
        </w:rPr>
        <w:t>The work is of a type for which the Company would normally employ a specialist sub-contractor; or</w:t>
      </w:r>
    </w:p>
    <w:p w:rsidR="006A348F" w:rsidRDefault="006A348F" w:rsidP="006A348F">
      <w:pPr>
        <w:spacing w:after="0"/>
        <w:textAlignment w:val="baseline"/>
        <w:rPr>
          <w:rFonts w:ascii="inherit" w:eastAsia="Times New Roman" w:hAnsi="inherit" w:cs="Times New Roman"/>
          <w:sz w:val="27"/>
          <w:szCs w:val="27"/>
        </w:rPr>
      </w:pPr>
    </w:p>
    <w:p w:rsidR="006A348F" w:rsidRPr="000A404F" w:rsidRDefault="006A348F" w:rsidP="006A348F">
      <w:pPr>
        <w:spacing w:after="0"/>
        <w:textAlignment w:val="baseline"/>
        <w:rPr>
          <w:rFonts w:ascii="inherit" w:eastAsia="Times New Roman" w:hAnsi="inherit" w:cs="Times New Roman"/>
          <w:sz w:val="27"/>
          <w:szCs w:val="27"/>
        </w:rPr>
      </w:pPr>
      <w:r w:rsidRPr="000A404F">
        <w:rPr>
          <w:rFonts w:ascii="inherit" w:eastAsia="Times New Roman" w:hAnsi="inherit" w:cs="Times New Roman"/>
          <w:sz w:val="27"/>
          <w:szCs w:val="27"/>
        </w:rPr>
        <w:t>The work is being carried out under warranty by the manufacturer and/or supplier of the Vessel or any part of the equipment to which the warranty relates.</w:t>
      </w:r>
    </w:p>
    <w:p w:rsidR="006A348F" w:rsidRDefault="006A348F" w:rsidP="006A348F">
      <w:pPr>
        <w:spacing w:after="0"/>
        <w:textAlignment w:val="baseline"/>
        <w:rPr>
          <w:rFonts w:ascii="inherit" w:eastAsia="Times New Roman" w:hAnsi="inherit" w:cs="Times New Roman"/>
          <w:sz w:val="27"/>
          <w:szCs w:val="27"/>
        </w:rPr>
      </w:pPr>
    </w:p>
    <w:p w:rsidR="006A348F" w:rsidRPr="000A404F" w:rsidRDefault="006A348F" w:rsidP="006A348F">
      <w:pPr>
        <w:spacing w:after="0"/>
        <w:textAlignment w:val="baseline"/>
        <w:rPr>
          <w:rFonts w:ascii="inherit" w:eastAsia="Times New Roman" w:hAnsi="inherit" w:cs="Times New Roman"/>
          <w:sz w:val="27"/>
          <w:szCs w:val="27"/>
        </w:rPr>
      </w:pPr>
      <w:r w:rsidRPr="000A404F">
        <w:rPr>
          <w:rFonts w:ascii="inherit" w:eastAsia="Times New Roman" w:hAnsi="inherit" w:cs="Times New Roman"/>
          <w:sz w:val="27"/>
          <w:szCs w:val="27"/>
        </w:rPr>
        <w:t>Notwithstanding the foregoing, during periods of work by the Company on the vessel, neither the Owner nor his invitees shall have access to the Vessel without the Company’s prior consent, which shall not be unreasonably withheld.</w:t>
      </w:r>
    </w:p>
    <w:p w:rsidR="006A348F" w:rsidRPr="000A404F" w:rsidRDefault="006A348F" w:rsidP="006A348F">
      <w:pPr>
        <w:spacing w:before="100" w:beforeAutospacing="1" w:after="100" w:afterAutospacing="1"/>
        <w:textAlignment w:val="baseline"/>
        <w:outlineLvl w:val="4"/>
        <w:rPr>
          <w:rFonts w:ascii="Arial" w:eastAsia="Times New Roman" w:hAnsi="Arial" w:cs="Arial"/>
          <w:b/>
          <w:bCs/>
          <w:color w:val="00266C"/>
          <w:sz w:val="20"/>
          <w:szCs w:val="20"/>
        </w:rPr>
      </w:pPr>
      <w:r w:rsidRPr="000A404F">
        <w:rPr>
          <w:rFonts w:ascii="Arial" w:eastAsia="Times New Roman" w:hAnsi="Arial" w:cs="Arial"/>
          <w:b/>
          <w:bCs/>
          <w:color w:val="00266C"/>
          <w:sz w:val="20"/>
          <w:szCs w:val="20"/>
        </w:rPr>
        <w:t>Health, safety and the environment</w:t>
      </w:r>
    </w:p>
    <w:p w:rsidR="006A348F" w:rsidRPr="000A404F" w:rsidRDefault="006A348F" w:rsidP="006A348F">
      <w:pPr>
        <w:spacing w:after="0"/>
        <w:textAlignment w:val="baseline"/>
        <w:rPr>
          <w:rFonts w:ascii="inherit" w:eastAsia="Times New Roman" w:hAnsi="inherit" w:cs="Times New Roman"/>
          <w:sz w:val="27"/>
          <w:szCs w:val="27"/>
        </w:rPr>
      </w:pPr>
      <w:r w:rsidRPr="000A404F">
        <w:rPr>
          <w:rFonts w:ascii="inherit" w:eastAsia="Times New Roman" w:hAnsi="inherit" w:cs="Times New Roman"/>
          <w:sz w:val="27"/>
          <w:szCs w:val="27"/>
        </w:rPr>
        <w:t>The Owner, his crew, members of his family and any person carrying out work on the Vessel is responsible for reporting to the Company all accidents involving injury to any person or damage to any public or private property that occur on the Premises as soon as possible after they occur.</w:t>
      </w:r>
    </w:p>
    <w:p w:rsidR="006A348F" w:rsidRPr="00FF2F3E" w:rsidRDefault="006A348F" w:rsidP="006A348F">
      <w:pPr>
        <w:spacing w:after="0"/>
        <w:textAlignment w:val="baseline"/>
        <w:rPr>
          <w:rFonts w:ascii="inherit" w:eastAsia="Times New Roman" w:hAnsi="inherit" w:cs="Times New Roman"/>
          <w:sz w:val="27"/>
          <w:szCs w:val="27"/>
        </w:rPr>
      </w:pPr>
    </w:p>
    <w:p w:rsidR="006A348F" w:rsidRDefault="006A348F" w:rsidP="005A7F89">
      <w:pPr>
        <w:pStyle w:val="NoSpacing"/>
        <w:rPr>
          <w:b/>
          <w:sz w:val="17"/>
          <w:szCs w:val="17"/>
        </w:rPr>
        <w:sectPr w:rsidR="006A348F" w:rsidSect="00DE61B8">
          <w:headerReference w:type="default" r:id="rId10"/>
          <w:headerReference w:type="first" r:id="rId11"/>
          <w:pgSz w:w="11906" w:h="16838"/>
          <w:pgMar w:top="960" w:right="1440" w:bottom="568" w:left="1440" w:header="708" w:footer="708" w:gutter="0"/>
          <w:cols w:space="708"/>
          <w:titlePg/>
          <w:docGrid w:linePitch="360"/>
        </w:sectPr>
      </w:pPr>
    </w:p>
    <w:p w:rsidR="001A6A9C" w:rsidRPr="00124D9A" w:rsidRDefault="001A6A9C" w:rsidP="005A7F89">
      <w:pPr>
        <w:pStyle w:val="NoSpacing"/>
        <w:rPr>
          <w:b/>
          <w:sz w:val="18"/>
          <w:szCs w:val="17"/>
        </w:rPr>
      </w:pPr>
    </w:p>
    <w:tbl>
      <w:tblPr>
        <w:tblStyle w:val="TableGrid"/>
        <w:tblW w:w="9893" w:type="dxa"/>
        <w:tblInd w:w="-431" w:type="dxa"/>
        <w:tblLook w:val="04A0" w:firstRow="1" w:lastRow="0" w:firstColumn="1" w:lastColumn="0" w:noHBand="0" w:noVBand="1"/>
      </w:tblPr>
      <w:tblGrid>
        <w:gridCol w:w="2070"/>
        <w:gridCol w:w="2171"/>
        <w:gridCol w:w="2543"/>
        <w:gridCol w:w="1272"/>
        <w:gridCol w:w="1837"/>
      </w:tblGrid>
      <w:tr w:rsidR="001A6A9C" w:rsidRPr="00124D9A" w:rsidTr="00124D9A">
        <w:trPr>
          <w:trHeight w:val="642"/>
        </w:trPr>
        <w:tc>
          <w:tcPr>
            <w:tcW w:w="9893" w:type="dxa"/>
            <w:gridSpan w:val="5"/>
          </w:tcPr>
          <w:p w:rsidR="001A6A9C" w:rsidRPr="00124D9A" w:rsidRDefault="001A6A9C" w:rsidP="00CC0DEB">
            <w:pPr>
              <w:shd w:val="clear" w:color="auto" w:fill="365F91" w:themeFill="accent1" w:themeFillShade="BF"/>
              <w:autoSpaceDE w:val="0"/>
              <w:autoSpaceDN w:val="0"/>
              <w:adjustRightInd w:val="0"/>
              <w:spacing w:line="241" w:lineRule="atLeast"/>
              <w:contextualSpacing/>
              <w:jc w:val="center"/>
              <w:rPr>
                <w:rFonts w:ascii="Arial" w:hAnsi="Arial" w:cs="Arial"/>
                <w:b/>
                <w:color w:val="FFFFFF" w:themeColor="background1"/>
                <w:sz w:val="36"/>
                <w:szCs w:val="36"/>
              </w:rPr>
            </w:pPr>
            <w:r w:rsidRPr="00124D9A">
              <w:rPr>
                <w:rFonts w:ascii="Arial" w:hAnsi="Arial" w:cs="Arial"/>
                <w:b/>
                <w:color w:val="FFFFFF" w:themeColor="background1"/>
                <w:sz w:val="36"/>
                <w:szCs w:val="36"/>
              </w:rPr>
              <w:t>TARIFFS 202</w:t>
            </w:r>
            <w:r w:rsidR="00167C26" w:rsidRPr="00124D9A">
              <w:rPr>
                <w:rFonts w:ascii="Arial" w:hAnsi="Arial" w:cs="Arial"/>
                <w:b/>
                <w:color w:val="FFFFFF" w:themeColor="background1"/>
                <w:sz w:val="36"/>
                <w:szCs w:val="36"/>
              </w:rPr>
              <w:t>4</w:t>
            </w:r>
          </w:p>
          <w:p w:rsidR="001A6A9C" w:rsidRPr="00124D9A" w:rsidRDefault="001A6A9C" w:rsidP="00CC0DEB">
            <w:pPr>
              <w:shd w:val="clear" w:color="auto" w:fill="FFFFFF"/>
              <w:tabs>
                <w:tab w:val="left" w:pos="405"/>
                <w:tab w:val="left" w:pos="975"/>
                <w:tab w:val="left" w:pos="1215"/>
              </w:tabs>
              <w:jc w:val="center"/>
              <w:rPr>
                <w:rFonts w:eastAsia="Times New Roman"/>
                <w:i/>
                <w:sz w:val="20"/>
                <w:szCs w:val="20"/>
              </w:rPr>
            </w:pPr>
            <w:r w:rsidRPr="00124D9A">
              <w:rPr>
                <w:rFonts w:eastAsia="Times New Roman"/>
                <w:i/>
                <w:sz w:val="20"/>
                <w:szCs w:val="20"/>
              </w:rPr>
              <w:t>Rates are based on LOA and include VAT.  Prices are subject to change.</w:t>
            </w:r>
          </w:p>
        </w:tc>
      </w:tr>
      <w:tr w:rsidR="00B60930" w:rsidRPr="00124D9A" w:rsidTr="00B60930">
        <w:trPr>
          <w:trHeight w:val="522"/>
        </w:trPr>
        <w:tc>
          <w:tcPr>
            <w:tcW w:w="2070" w:type="dxa"/>
          </w:tcPr>
          <w:p w:rsidR="00B60930" w:rsidRPr="00124D9A" w:rsidRDefault="00B60930" w:rsidP="00B60930">
            <w:pPr>
              <w:rPr>
                <w:b/>
              </w:rPr>
            </w:pPr>
            <w:r w:rsidRPr="00124D9A">
              <w:rPr>
                <w:b/>
              </w:rPr>
              <w:t>BOATYARD SERVICES</w:t>
            </w:r>
          </w:p>
        </w:tc>
        <w:tc>
          <w:tcPr>
            <w:tcW w:w="2171" w:type="dxa"/>
          </w:tcPr>
          <w:p w:rsidR="00B60930" w:rsidRPr="00124D9A" w:rsidRDefault="00B60930" w:rsidP="00CC0DEB">
            <w:pPr>
              <w:rPr>
                <w:b/>
              </w:rPr>
            </w:pPr>
            <w:r>
              <w:rPr>
                <w:b/>
              </w:rPr>
              <w:t>Lift Off Road Transport &amp; block off</w:t>
            </w:r>
          </w:p>
        </w:tc>
        <w:tc>
          <w:tcPr>
            <w:tcW w:w="2543" w:type="dxa"/>
          </w:tcPr>
          <w:p w:rsidR="00B60930" w:rsidRPr="00124D9A" w:rsidRDefault="00B60930" w:rsidP="00CC0DEB">
            <w:pPr>
              <w:tabs>
                <w:tab w:val="left" w:pos="1215"/>
              </w:tabs>
              <w:rPr>
                <w:b/>
              </w:rPr>
            </w:pPr>
            <w:r w:rsidRPr="00124D9A">
              <w:rPr>
                <w:b/>
              </w:rPr>
              <w:t xml:space="preserve">Lift Out, Scrub, </w:t>
            </w:r>
            <w:r w:rsidRPr="00124D9A">
              <w:rPr>
                <w:b/>
                <w:szCs w:val="20"/>
              </w:rPr>
              <w:t xml:space="preserve">Block Off </w:t>
            </w:r>
            <w:r w:rsidRPr="00124D9A">
              <w:rPr>
                <w:b/>
                <w:i/>
                <w:sz w:val="18"/>
                <w:szCs w:val="20"/>
              </w:rPr>
              <w:t>per metre</w:t>
            </w:r>
          </w:p>
        </w:tc>
        <w:tc>
          <w:tcPr>
            <w:tcW w:w="1272" w:type="dxa"/>
          </w:tcPr>
          <w:p w:rsidR="00B60930" w:rsidRPr="00124D9A" w:rsidRDefault="00B60930" w:rsidP="00CC0DEB">
            <w:pPr>
              <w:tabs>
                <w:tab w:val="left" w:pos="1215"/>
              </w:tabs>
              <w:rPr>
                <w:b/>
              </w:rPr>
            </w:pPr>
            <w:r w:rsidRPr="00124D9A">
              <w:rPr>
                <w:b/>
              </w:rPr>
              <w:t>Launch</w:t>
            </w:r>
          </w:p>
          <w:p w:rsidR="00B60930" w:rsidRPr="00124D9A" w:rsidRDefault="00B60930" w:rsidP="00CC0DEB">
            <w:pPr>
              <w:tabs>
                <w:tab w:val="left" w:pos="1215"/>
              </w:tabs>
              <w:rPr>
                <w:b/>
              </w:rPr>
            </w:pPr>
            <w:r w:rsidRPr="00124D9A">
              <w:rPr>
                <w:b/>
                <w:i/>
                <w:sz w:val="18"/>
              </w:rPr>
              <w:t>per metre</w:t>
            </w:r>
          </w:p>
        </w:tc>
        <w:tc>
          <w:tcPr>
            <w:tcW w:w="1837" w:type="dxa"/>
          </w:tcPr>
          <w:p w:rsidR="00B60930" w:rsidRPr="00124D9A" w:rsidRDefault="00B60930" w:rsidP="00CC0DEB">
            <w:pPr>
              <w:tabs>
                <w:tab w:val="left" w:pos="1215"/>
              </w:tabs>
              <w:rPr>
                <w:b/>
              </w:rPr>
            </w:pPr>
            <w:r w:rsidRPr="00124D9A">
              <w:rPr>
                <w:b/>
              </w:rPr>
              <w:t>Storage</w:t>
            </w:r>
          </w:p>
          <w:p w:rsidR="00B60930" w:rsidRPr="00124D9A" w:rsidRDefault="00B60930" w:rsidP="00CC0DEB">
            <w:pPr>
              <w:tabs>
                <w:tab w:val="left" w:pos="1215"/>
              </w:tabs>
              <w:rPr>
                <w:b/>
              </w:rPr>
            </w:pPr>
            <w:r w:rsidRPr="00124D9A">
              <w:rPr>
                <w:b/>
                <w:i/>
                <w:sz w:val="18"/>
                <w:szCs w:val="20"/>
              </w:rPr>
              <w:t>per metre, per week</w:t>
            </w:r>
          </w:p>
        </w:tc>
      </w:tr>
      <w:tr w:rsidR="00B60930" w:rsidRPr="00124D9A" w:rsidTr="00B60930">
        <w:trPr>
          <w:trHeight w:val="262"/>
        </w:trPr>
        <w:tc>
          <w:tcPr>
            <w:tcW w:w="2070" w:type="dxa"/>
          </w:tcPr>
          <w:p w:rsidR="00B60930" w:rsidRPr="00124D9A" w:rsidRDefault="00B60930" w:rsidP="00CC0DEB">
            <w:pPr>
              <w:rPr>
                <w:rFonts w:eastAsia="Times New Roman"/>
                <w:bCs/>
              </w:rPr>
            </w:pPr>
            <w:r w:rsidRPr="00124D9A">
              <w:rPr>
                <w:rFonts w:eastAsia="Times New Roman"/>
                <w:bCs/>
              </w:rPr>
              <w:t>Up to 10m</w:t>
            </w:r>
          </w:p>
        </w:tc>
        <w:tc>
          <w:tcPr>
            <w:tcW w:w="2171" w:type="dxa"/>
          </w:tcPr>
          <w:p w:rsidR="00B60930" w:rsidRPr="00124D9A" w:rsidRDefault="00B60930" w:rsidP="00B60930">
            <w:pPr>
              <w:jc w:val="center"/>
              <w:rPr>
                <w:rFonts w:eastAsia="Times New Roman"/>
                <w:bCs/>
              </w:rPr>
            </w:pPr>
            <w:r>
              <w:rPr>
                <w:rFonts w:eastAsia="Times New Roman"/>
                <w:bCs/>
              </w:rPr>
              <w:t>£28.00</w:t>
            </w:r>
          </w:p>
        </w:tc>
        <w:tc>
          <w:tcPr>
            <w:tcW w:w="2543" w:type="dxa"/>
          </w:tcPr>
          <w:p w:rsidR="00B60930" w:rsidRPr="00124D9A" w:rsidRDefault="00B60930" w:rsidP="00B60930">
            <w:pPr>
              <w:tabs>
                <w:tab w:val="left" w:pos="405"/>
                <w:tab w:val="left" w:pos="1215"/>
              </w:tabs>
              <w:jc w:val="center"/>
              <w:rPr>
                <w:rFonts w:eastAsia="Times New Roman"/>
                <w:bCs/>
              </w:rPr>
            </w:pPr>
            <w:r w:rsidRPr="00124D9A">
              <w:rPr>
                <w:rFonts w:eastAsia="Times New Roman"/>
                <w:bCs/>
              </w:rPr>
              <w:t>£33.00</w:t>
            </w:r>
          </w:p>
        </w:tc>
        <w:tc>
          <w:tcPr>
            <w:tcW w:w="1272" w:type="dxa"/>
          </w:tcPr>
          <w:p w:rsidR="00B60930" w:rsidRPr="00124D9A" w:rsidRDefault="00B60930" w:rsidP="00B60930">
            <w:pPr>
              <w:tabs>
                <w:tab w:val="left" w:pos="405"/>
                <w:tab w:val="left" w:pos="1215"/>
              </w:tabs>
              <w:jc w:val="center"/>
              <w:rPr>
                <w:rFonts w:eastAsia="Times New Roman"/>
                <w:bCs/>
              </w:rPr>
            </w:pPr>
            <w:r w:rsidRPr="00124D9A">
              <w:rPr>
                <w:rFonts w:eastAsia="Times New Roman"/>
                <w:bCs/>
              </w:rPr>
              <w:t>£22.00</w:t>
            </w:r>
          </w:p>
        </w:tc>
        <w:tc>
          <w:tcPr>
            <w:tcW w:w="1837" w:type="dxa"/>
          </w:tcPr>
          <w:p w:rsidR="00B60930" w:rsidRPr="00124D9A" w:rsidRDefault="00B60930" w:rsidP="00B60930">
            <w:pPr>
              <w:tabs>
                <w:tab w:val="left" w:pos="405"/>
                <w:tab w:val="left" w:pos="1215"/>
              </w:tabs>
              <w:jc w:val="center"/>
              <w:rPr>
                <w:rFonts w:eastAsia="Times New Roman"/>
                <w:bCs/>
              </w:rPr>
            </w:pPr>
            <w:r w:rsidRPr="00124D9A">
              <w:rPr>
                <w:rFonts w:eastAsia="Times New Roman"/>
                <w:bCs/>
              </w:rPr>
              <w:t>£7.25</w:t>
            </w:r>
          </w:p>
        </w:tc>
      </w:tr>
      <w:tr w:rsidR="00B60930" w:rsidRPr="00124D9A" w:rsidTr="00B60930">
        <w:trPr>
          <w:trHeight w:val="248"/>
        </w:trPr>
        <w:tc>
          <w:tcPr>
            <w:tcW w:w="2070" w:type="dxa"/>
          </w:tcPr>
          <w:p w:rsidR="00B60930" w:rsidRPr="00124D9A" w:rsidRDefault="00B60930" w:rsidP="00CC0DEB">
            <w:pPr>
              <w:rPr>
                <w:rFonts w:eastAsia="Times New Roman"/>
              </w:rPr>
            </w:pPr>
            <w:r w:rsidRPr="00124D9A">
              <w:rPr>
                <w:rFonts w:eastAsia="Times New Roman"/>
              </w:rPr>
              <w:t>10.1m to 13.5m</w:t>
            </w:r>
          </w:p>
        </w:tc>
        <w:tc>
          <w:tcPr>
            <w:tcW w:w="2171" w:type="dxa"/>
          </w:tcPr>
          <w:p w:rsidR="00B60930" w:rsidRPr="00124D9A" w:rsidRDefault="00B60930" w:rsidP="00B60930">
            <w:pPr>
              <w:jc w:val="center"/>
              <w:rPr>
                <w:rFonts w:eastAsia="Times New Roman"/>
              </w:rPr>
            </w:pPr>
            <w:r>
              <w:rPr>
                <w:rFonts w:eastAsia="Times New Roman"/>
              </w:rPr>
              <w:t>£30.00</w:t>
            </w:r>
          </w:p>
        </w:tc>
        <w:tc>
          <w:tcPr>
            <w:tcW w:w="2543" w:type="dxa"/>
          </w:tcPr>
          <w:p w:rsidR="00B60930" w:rsidRPr="00124D9A" w:rsidRDefault="00B60930" w:rsidP="00B60930">
            <w:pPr>
              <w:tabs>
                <w:tab w:val="left" w:pos="405"/>
                <w:tab w:val="left" w:pos="1215"/>
              </w:tabs>
              <w:jc w:val="center"/>
              <w:rPr>
                <w:rFonts w:eastAsia="Times New Roman"/>
                <w:bCs/>
              </w:rPr>
            </w:pPr>
            <w:r w:rsidRPr="00124D9A">
              <w:rPr>
                <w:rFonts w:eastAsia="Times New Roman"/>
                <w:bCs/>
              </w:rPr>
              <w:t>£35.50</w:t>
            </w:r>
          </w:p>
        </w:tc>
        <w:tc>
          <w:tcPr>
            <w:tcW w:w="1272" w:type="dxa"/>
          </w:tcPr>
          <w:p w:rsidR="00B60930" w:rsidRPr="00124D9A" w:rsidRDefault="00B60930" w:rsidP="00B60930">
            <w:pPr>
              <w:tabs>
                <w:tab w:val="left" w:pos="405"/>
                <w:tab w:val="left" w:pos="1215"/>
              </w:tabs>
              <w:jc w:val="center"/>
              <w:rPr>
                <w:rFonts w:eastAsia="Times New Roman"/>
                <w:bCs/>
              </w:rPr>
            </w:pPr>
            <w:r w:rsidRPr="00124D9A">
              <w:rPr>
                <w:rFonts w:eastAsia="Times New Roman"/>
                <w:bCs/>
              </w:rPr>
              <w:t>£24.50</w:t>
            </w:r>
          </w:p>
        </w:tc>
        <w:tc>
          <w:tcPr>
            <w:tcW w:w="1837" w:type="dxa"/>
          </w:tcPr>
          <w:p w:rsidR="00B60930" w:rsidRPr="00124D9A" w:rsidRDefault="00B60930" w:rsidP="00B60930">
            <w:pPr>
              <w:tabs>
                <w:tab w:val="left" w:pos="405"/>
                <w:tab w:val="left" w:pos="1215"/>
              </w:tabs>
              <w:jc w:val="center"/>
              <w:rPr>
                <w:rFonts w:eastAsia="Times New Roman"/>
                <w:bCs/>
              </w:rPr>
            </w:pPr>
            <w:r w:rsidRPr="00124D9A">
              <w:rPr>
                <w:rFonts w:eastAsia="Times New Roman"/>
                <w:bCs/>
              </w:rPr>
              <w:t>£7.75</w:t>
            </w:r>
          </w:p>
        </w:tc>
      </w:tr>
      <w:tr w:rsidR="00B60930" w:rsidRPr="00124D9A" w:rsidTr="00B60930">
        <w:trPr>
          <w:trHeight w:val="262"/>
        </w:trPr>
        <w:tc>
          <w:tcPr>
            <w:tcW w:w="2070" w:type="dxa"/>
          </w:tcPr>
          <w:p w:rsidR="00B60930" w:rsidRPr="00124D9A" w:rsidRDefault="00B60930" w:rsidP="00CC0DEB">
            <w:pPr>
              <w:rPr>
                <w:rFonts w:eastAsia="Times New Roman"/>
              </w:rPr>
            </w:pPr>
            <w:r w:rsidRPr="00124D9A">
              <w:rPr>
                <w:rFonts w:eastAsia="Times New Roman"/>
              </w:rPr>
              <w:t>13.6m to 15m</w:t>
            </w:r>
          </w:p>
        </w:tc>
        <w:tc>
          <w:tcPr>
            <w:tcW w:w="2171" w:type="dxa"/>
          </w:tcPr>
          <w:p w:rsidR="00B60930" w:rsidRPr="00124D9A" w:rsidRDefault="00B60930" w:rsidP="00B60930">
            <w:pPr>
              <w:jc w:val="center"/>
              <w:rPr>
                <w:rFonts w:eastAsia="Times New Roman"/>
              </w:rPr>
            </w:pPr>
            <w:r>
              <w:rPr>
                <w:rFonts w:eastAsia="Times New Roman"/>
              </w:rPr>
              <w:t>£31.00</w:t>
            </w:r>
          </w:p>
        </w:tc>
        <w:tc>
          <w:tcPr>
            <w:tcW w:w="2543" w:type="dxa"/>
          </w:tcPr>
          <w:p w:rsidR="00B60930" w:rsidRPr="00124D9A" w:rsidRDefault="00B60930" w:rsidP="00B60930">
            <w:pPr>
              <w:tabs>
                <w:tab w:val="left" w:pos="405"/>
                <w:tab w:val="left" w:pos="1215"/>
              </w:tabs>
              <w:jc w:val="center"/>
              <w:rPr>
                <w:rFonts w:eastAsia="Times New Roman"/>
              </w:rPr>
            </w:pPr>
            <w:r w:rsidRPr="00124D9A">
              <w:rPr>
                <w:rFonts w:eastAsia="Times New Roman"/>
              </w:rPr>
              <w:t>£36.50</w:t>
            </w:r>
          </w:p>
        </w:tc>
        <w:tc>
          <w:tcPr>
            <w:tcW w:w="1272" w:type="dxa"/>
          </w:tcPr>
          <w:p w:rsidR="00B60930" w:rsidRPr="00124D9A" w:rsidRDefault="00B60930" w:rsidP="00B60930">
            <w:pPr>
              <w:tabs>
                <w:tab w:val="left" w:pos="405"/>
                <w:tab w:val="left" w:pos="1215"/>
              </w:tabs>
              <w:jc w:val="center"/>
              <w:rPr>
                <w:rFonts w:eastAsia="Times New Roman"/>
              </w:rPr>
            </w:pPr>
            <w:r w:rsidRPr="00124D9A">
              <w:rPr>
                <w:rFonts w:eastAsia="Times New Roman"/>
              </w:rPr>
              <w:t>£25.50</w:t>
            </w:r>
          </w:p>
        </w:tc>
        <w:tc>
          <w:tcPr>
            <w:tcW w:w="1837" w:type="dxa"/>
          </w:tcPr>
          <w:p w:rsidR="00B60930" w:rsidRPr="00124D9A" w:rsidRDefault="00B60930" w:rsidP="00B60930">
            <w:pPr>
              <w:tabs>
                <w:tab w:val="left" w:pos="405"/>
                <w:tab w:val="left" w:pos="1215"/>
              </w:tabs>
              <w:jc w:val="center"/>
              <w:rPr>
                <w:rFonts w:eastAsia="Times New Roman"/>
              </w:rPr>
            </w:pPr>
            <w:r w:rsidRPr="00124D9A">
              <w:rPr>
                <w:rFonts w:eastAsia="Times New Roman"/>
              </w:rPr>
              <w:t>£8.25</w:t>
            </w:r>
          </w:p>
        </w:tc>
      </w:tr>
      <w:tr w:rsidR="00B60930" w:rsidRPr="00124D9A" w:rsidTr="00B60930">
        <w:trPr>
          <w:trHeight w:val="248"/>
        </w:trPr>
        <w:tc>
          <w:tcPr>
            <w:tcW w:w="2070" w:type="dxa"/>
          </w:tcPr>
          <w:p w:rsidR="00B60930" w:rsidRPr="00124D9A" w:rsidRDefault="00B60930" w:rsidP="00CC0DEB">
            <w:pPr>
              <w:rPr>
                <w:rFonts w:eastAsia="Times New Roman"/>
              </w:rPr>
            </w:pPr>
            <w:r w:rsidRPr="00124D9A">
              <w:rPr>
                <w:rFonts w:eastAsia="Times New Roman"/>
              </w:rPr>
              <w:t>15.1 to 18m</w:t>
            </w:r>
          </w:p>
        </w:tc>
        <w:tc>
          <w:tcPr>
            <w:tcW w:w="2171" w:type="dxa"/>
          </w:tcPr>
          <w:p w:rsidR="00B60930" w:rsidRPr="00124D9A" w:rsidRDefault="00B60930" w:rsidP="00B60930">
            <w:pPr>
              <w:jc w:val="center"/>
              <w:rPr>
                <w:rFonts w:eastAsia="Times New Roman"/>
              </w:rPr>
            </w:pPr>
            <w:r>
              <w:rPr>
                <w:rFonts w:eastAsia="Times New Roman"/>
              </w:rPr>
              <w:t>£33.00</w:t>
            </w:r>
          </w:p>
        </w:tc>
        <w:tc>
          <w:tcPr>
            <w:tcW w:w="2543" w:type="dxa"/>
          </w:tcPr>
          <w:p w:rsidR="00B60930" w:rsidRPr="00124D9A" w:rsidRDefault="00B60930" w:rsidP="00B60930">
            <w:pPr>
              <w:tabs>
                <w:tab w:val="left" w:pos="405"/>
                <w:tab w:val="left" w:pos="1215"/>
              </w:tabs>
              <w:jc w:val="center"/>
              <w:rPr>
                <w:rFonts w:eastAsia="Times New Roman"/>
              </w:rPr>
            </w:pPr>
            <w:r w:rsidRPr="00124D9A">
              <w:rPr>
                <w:rFonts w:eastAsia="Times New Roman"/>
              </w:rPr>
              <w:t>£38.50</w:t>
            </w:r>
          </w:p>
        </w:tc>
        <w:tc>
          <w:tcPr>
            <w:tcW w:w="1272" w:type="dxa"/>
          </w:tcPr>
          <w:p w:rsidR="00B60930" w:rsidRPr="00124D9A" w:rsidRDefault="00B60930" w:rsidP="00B60930">
            <w:pPr>
              <w:tabs>
                <w:tab w:val="left" w:pos="405"/>
                <w:tab w:val="left" w:pos="1215"/>
              </w:tabs>
              <w:jc w:val="center"/>
              <w:rPr>
                <w:rFonts w:eastAsia="Times New Roman"/>
              </w:rPr>
            </w:pPr>
            <w:r w:rsidRPr="00124D9A">
              <w:rPr>
                <w:rFonts w:eastAsia="Times New Roman"/>
              </w:rPr>
              <w:t>£27.50</w:t>
            </w:r>
          </w:p>
        </w:tc>
        <w:tc>
          <w:tcPr>
            <w:tcW w:w="1837" w:type="dxa"/>
          </w:tcPr>
          <w:p w:rsidR="00B60930" w:rsidRPr="00124D9A" w:rsidRDefault="00B60930" w:rsidP="00B60930">
            <w:pPr>
              <w:tabs>
                <w:tab w:val="left" w:pos="405"/>
                <w:tab w:val="left" w:pos="1215"/>
              </w:tabs>
              <w:jc w:val="center"/>
              <w:rPr>
                <w:rFonts w:eastAsia="Times New Roman"/>
              </w:rPr>
            </w:pPr>
            <w:r w:rsidRPr="00124D9A">
              <w:rPr>
                <w:rFonts w:eastAsia="Times New Roman"/>
              </w:rPr>
              <w:t>£8.75</w:t>
            </w:r>
          </w:p>
        </w:tc>
      </w:tr>
      <w:tr w:rsidR="00B60930" w:rsidRPr="00124D9A" w:rsidTr="00B60930">
        <w:trPr>
          <w:trHeight w:val="262"/>
        </w:trPr>
        <w:tc>
          <w:tcPr>
            <w:tcW w:w="2070" w:type="dxa"/>
            <w:tcBorders>
              <w:bottom w:val="single" w:sz="4" w:space="0" w:color="auto"/>
            </w:tcBorders>
          </w:tcPr>
          <w:p w:rsidR="00B60930" w:rsidRPr="00124D9A" w:rsidRDefault="00B60930" w:rsidP="00CC0DEB">
            <w:pPr>
              <w:rPr>
                <w:rFonts w:eastAsia="Times New Roman"/>
              </w:rPr>
            </w:pPr>
            <w:r w:rsidRPr="00124D9A">
              <w:rPr>
                <w:rFonts w:eastAsia="Times New Roman"/>
              </w:rPr>
              <w:t>Over 18m</w:t>
            </w:r>
          </w:p>
        </w:tc>
        <w:tc>
          <w:tcPr>
            <w:tcW w:w="2171" w:type="dxa"/>
            <w:tcBorders>
              <w:bottom w:val="single" w:sz="4" w:space="0" w:color="auto"/>
            </w:tcBorders>
          </w:tcPr>
          <w:p w:rsidR="00B60930" w:rsidRPr="00124D9A" w:rsidRDefault="00B60930" w:rsidP="00B60930">
            <w:pPr>
              <w:rPr>
                <w:rFonts w:eastAsia="Times New Roman"/>
              </w:rPr>
            </w:pPr>
          </w:p>
        </w:tc>
        <w:tc>
          <w:tcPr>
            <w:tcW w:w="2543" w:type="dxa"/>
            <w:tcBorders>
              <w:bottom w:val="single" w:sz="4" w:space="0" w:color="auto"/>
            </w:tcBorders>
          </w:tcPr>
          <w:p w:rsidR="00B60930" w:rsidRPr="00124D9A" w:rsidRDefault="00B60930" w:rsidP="00B60930">
            <w:pPr>
              <w:tabs>
                <w:tab w:val="left" w:pos="405"/>
                <w:tab w:val="left" w:pos="1215"/>
              </w:tabs>
              <w:jc w:val="center"/>
              <w:rPr>
                <w:rFonts w:eastAsia="Times New Roman"/>
              </w:rPr>
            </w:pPr>
            <w:r w:rsidRPr="00124D9A">
              <w:rPr>
                <w:rFonts w:eastAsia="Times New Roman"/>
              </w:rPr>
              <w:t>POA</w:t>
            </w:r>
          </w:p>
        </w:tc>
        <w:tc>
          <w:tcPr>
            <w:tcW w:w="1272" w:type="dxa"/>
            <w:tcBorders>
              <w:bottom w:val="single" w:sz="4" w:space="0" w:color="auto"/>
            </w:tcBorders>
          </w:tcPr>
          <w:p w:rsidR="00B60930" w:rsidRPr="00124D9A" w:rsidRDefault="00B60930" w:rsidP="00B60930">
            <w:pPr>
              <w:tabs>
                <w:tab w:val="left" w:pos="405"/>
                <w:tab w:val="left" w:pos="1215"/>
              </w:tabs>
              <w:jc w:val="center"/>
              <w:rPr>
                <w:rFonts w:eastAsia="Times New Roman"/>
              </w:rPr>
            </w:pPr>
            <w:r w:rsidRPr="00124D9A">
              <w:rPr>
                <w:rFonts w:eastAsia="Times New Roman"/>
              </w:rPr>
              <w:t>POA</w:t>
            </w:r>
          </w:p>
        </w:tc>
        <w:tc>
          <w:tcPr>
            <w:tcW w:w="1837" w:type="dxa"/>
            <w:tcBorders>
              <w:bottom w:val="single" w:sz="4" w:space="0" w:color="auto"/>
            </w:tcBorders>
          </w:tcPr>
          <w:p w:rsidR="00B60930" w:rsidRPr="00124D9A" w:rsidRDefault="00B60930" w:rsidP="00B60930">
            <w:pPr>
              <w:tabs>
                <w:tab w:val="left" w:pos="405"/>
                <w:tab w:val="left" w:pos="1215"/>
              </w:tabs>
              <w:jc w:val="center"/>
              <w:rPr>
                <w:rFonts w:eastAsia="Times New Roman"/>
              </w:rPr>
            </w:pPr>
            <w:r w:rsidRPr="00124D9A">
              <w:rPr>
                <w:rFonts w:eastAsia="Times New Roman"/>
              </w:rPr>
              <w:t>POA</w:t>
            </w:r>
          </w:p>
        </w:tc>
      </w:tr>
      <w:tr w:rsidR="001A6A9C" w:rsidRPr="00124D9A" w:rsidTr="00124D9A">
        <w:trPr>
          <w:trHeight w:val="470"/>
        </w:trPr>
        <w:tc>
          <w:tcPr>
            <w:tcW w:w="9893" w:type="dxa"/>
            <w:gridSpan w:val="5"/>
            <w:tcBorders>
              <w:left w:val="nil"/>
              <w:right w:val="nil"/>
            </w:tcBorders>
          </w:tcPr>
          <w:p w:rsidR="001A6A9C" w:rsidRPr="00124D9A" w:rsidRDefault="001A6A9C" w:rsidP="00CC0DEB">
            <w:pPr>
              <w:tabs>
                <w:tab w:val="left" w:pos="405"/>
                <w:tab w:val="left" w:pos="975"/>
                <w:tab w:val="left" w:pos="1215"/>
              </w:tabs>
              <w:jc w:val="center"/>
              <w:rPr>
                <w:rFonts w:eastAsia="Times New Roman"/>
                <w:sz w:val="20"/>
                <w:szCs w:val="20"/>
              </w:rPr>
            </w:pPr>
            <w:r w:rsidRPr="00124D9A">
              <w:rPr>
                <w:rFonts w:eastAsia="Times New Roman"/>
                <w:i/>
                <w:sz w:val="20"/>
                <w:szCs w:val="20"/>
              </w:rPr>
              <w:t xml:space="preserve">Resident Berth/Mooring Holders are entitled to 10% discount off lift out/launches throughout the year </w:t>
            </w:r>
            <w:r w:rsidRPr="00124D9A">
              <w:rPr>
                <w:rFonts w:eastAsia="Times New Roman" w:cstheme="minorHAnsi"/>
                <w:i/>
                <w:sz w:val="20"/>
                <w:szCs w:val="20"/>
              </w:rPr>
              <w:t>and one month’s free storage ashore per mooring season.</w:t>
            </w:r>
          </w:p>
        </w:tc>
      </w:tr>
      <w:tr w:rsidR="00B60930" w:rsidRPr="00124D9A" w:rsidTr="00124D9A">
        <w:trPr>
          <w:trHeight w:val="248"/>
        </w:trPr>
        <w:tc>
          <w:tcPr>
            <w:tcW w:w="4241" w:type="dxa"/>
            <w:gridSpan w:val="2"/>
          </w:tcPr>
          <w:p w:rsidR="00B60930" w:rsidRPr="00124D9A" w:rsidRDefault="00B60930" w:rsidP="00B60930">
            <w:pPr>
              <w:rPr>
                <w:rFonts w:eastAsia="Times New Roman"/>
              </w:rPr>
            </w:pPr>
            <w:r w:rsidRPr="00124D9A">
              <w:rPr>
                <w:rFonts w:eastAsia="Times New Roman"/>
              </w:rPr>
              <w:t xml:space="preserve">Contractor </w:t>
            </w:r>
          </w:p>
        </w:tc>
        <w:tc>
          <w:tcPr>
            <w:tcW w:w="2543" w:type="dxa"/>
          </w:tcPr>
          <w:p w:rsidR="00B60930" w:rsidRPr="00124D9A" w:rsidRDefault="00B60930" w:rsidP="00B60930">
            <w:pPr>
              <w:tabs>
                <w:tab w:val="left" w:pos="405"/>
                <w:tab w:val="left" w:pos="975"/>
                <w:tab w:val="left" w:pos="1215"/>
              </w:tabs>
              <w:rPr>
                <w:rFonts w:eastAsia="Times New Roman"/>
              </w:rPr>
            </w:pPr>
            <w:r w:rsidRPr="00124D9A">
              <w:rPr>
                <w:rFonts w:eastAsia="Times New Roman"/>
              </w:rPr>
              <w:t>Per Day</w:t>
            </w:r>
          </w:p>
        </w:tc>
        <w:tc>
          <w:tcPr>
            <w:tcW w:w="3109" w:type="dxa"/>
            <w:gridSpan w:val="2"/>
          </w:tcPr>
          <w:p w:rsidR="00B60930" w:rsidRPr="00124D9A" w:rsidRDefault="00B60930" w:rsidP="00B60930">
            <w:pPr>
              <w:tabs>
                <w:tab w:val="left" w:pos="405"/>
                <w:tab w:val="left" w:pos="975"/>
                <w:tab w:val="left" w:pos="1215"/>
              </w:tabs>
              <w:jc w:val="right"/>
              <w:rPr>
                <w:rFonts w:eastAsia="Times New Roman"/>
              </w:rPr>
            </w:pPr>
            <w:r w:rsidRPr="00124D9A">
              <w:rPr>
                <w:rFonts w:eastAsia="Times New Roman"/>
              </w:rPr>
              <w:t>£8.00</w:t>
            </w:r>
          </w:p>
        </w:tc>
      </w:tr>
      <w:tr w:rsidR="00B60930" w:rsidRPr="00124D9A" w:rsidTr="00124D9A">
        <w:trPr>
          <w:trHeight w:val="262"/>
        </w:trPr>
        <w:tc>
          <w:tcPr>
            <w:tcW w:w="4241" w:type="dxa"/>
            <w:gridSpan w:val="2"/>
          </w:tcPr>
          <w:p w:rsidR="00B60930" w:rsidRPr="00124D9A" w:rsidRDefault="00B60930" w:rsidP="00B60930">
            <w:pPr>
              <w:rPr>
                <w:rFonts w:eastAsia="Times New Roman"/>
              </w:rPr>
            </w:pPr>
            <w:r w:rsidRPr="00124D9A">
              <w:rPr>
                <w:rFonts w:eastAsia="Times New Roman"/>
              </w:rPr>
              <w:t xml:space="preserve">Electric </w:t>
            </w:r>
          </w:p>
        </w:tc>
        <w:tc>
          <w:tcPr>
            <w:tcW w:w="2543" w:type="dxa"/>
          </w:tcPr>
          <w:p w:rsidR="00B60930" w:rsidRPr="00124D9A" w:rsidRDefault="00B60930" w:rsidP="00B60930">
            <w:pPr>
              <w:tabs>
                <w:tab w:val="left" w:pos="405"/>
                <w:tab w:val="left" w:pos="975"/>
                <w:tab w:val="left" w:pos="1215"/>
              </w:tabs>
              <w:rPr>
                <w:rFonts w:eastAsia="Times New Roman"/>
              </w:rPr>
            </w:pPr>
            <w:r w:rsidRPr="00124D9A">
              <w:rPr>
                <w:rFonts w:eastAsia="Times New Roman"/>
              </w:rPr>
              <w:t>(Daily Fixed)</w:t>
            </w:r>
          </w:p>
        </w:tc>
        <w:tc>
          <w:tcPr>
            <w:tcW w:w="3109" w:type="dxa"/>
            <w:gridSpan w:val="2"/>
          </w:tcPr>
          <w:p w:rsidR="00B60930" w:rsidRPr="00124D9A" w:rsidRDefault="00B60930" w:rsidP="00B60930">
            <w:pPr>
              <w:tabs>
                <w:tab w:val="left" w:pos="405"/>
                <w:tab w:val="left" w:pos="975"/>
                <w:tab w:val="left" w:pos="1215"/>
              </w:tabs>
              <w:jc w:val="right"/>
              <w:rPr>
                <w:rFonts w:eastAsia="Times New Roman"/>
              </w:rPr>
            </w:pPr>
            <w:r w:rsidRPr="00124D9A">
              <w:rPr>
                <w:rFonts w:eastAsia="Times New Roman"/>
              </w:rPr>
              <w:t>£</w:t>
            </w:r>
            <w:r w:rsidR="00232B37">
              <w:rPr>
                <w:rFonts w:eastAsia="Times New Roman"/>
              </w:rPr>
              <w:t>5</w:t>
            </w:r>
            <w:r w:rsidRPr="00124D9A">
              <w:rPr>
                <w:rFonts w:eastAsia="Times New Roman"/>
              </w:rPr>
              <w:t>.00</w:t>
            </w:r>
          </w:p>
        </w:tc>
      </w:tr>
      <w:tr w:rsidR="00B60930" w:rsidRPr="00124D9A" w:rsidTr="00124D9A">
        <w:trPr>
          <w:trHeight w:val="248"/>
        </w:trPr>
        <w:tc>
          <w:tcPr>
            <w:tcW w:w="4241" w:type="dxa"/>
            <w:gridSpan w:val="2"/>
          </w:tcPr>
          <w:p w:rsidR="00B60930" w:rsidRPr="00124D9A" w:rsidRDefault="00B60930" w:rsidP="00B60930">
            <w:pPr>
              <w:rPr>
                <w:rFonts w:eastAsia="Times New Roman"/>
              </w:rPr>
            </w:pPr>
            <w:r w:rsidRPr="00124D9A">
              <w:rPr>
                <w:rFonts w:eastAsia="Times New Roman"/>
              </w:rPr>
              <w:t xml:space="preserve">Electric </w:t>
            </w:r>
          </w:p>
        </w:tc>
        <w:tc>
          <w:tcPr>
            <w:tcW w:w="2543" w:type="dxa"/>
          </w:tcPr>
          <w:p w:rsidR="00B60930" w:rsidRPr="00124D9A" w:rsidRDefault="00B60930" w:rsidP="00B60930">
            <w:pPr>
              <w:tabs>
                <w:tab w:val="left" w:pos="405"/>
                <w:tab w:val="left" w:pos="975"/>
                <w:tab w:val="left" w:pos="1215"/>
              </w:tabs>
              <w:rPr>
                <w:rFonts w:eastAsia="Times New Roman"/>
              </w:rPr>
            </w:pPr>
            <w:r w:rsidRPr="00124D9A">
              <w:rPr>
                <w:rFonts w:eastAsia="Times New Roman"/>
              </w:rPr>
              <w:t>(Metred)</w:t>
            </w:r>
          </w:p>
        </w:tc>
        <w:tc>
          <w:tcPr>
            <w:tcW w:w="3109" w:type="dxa"/>
            <w:gridSpan w:val="2"/>
          </w:tcPr>
          <w:p w:rsidR="00B60930" w:rsidRPr="00124D9A" w:rsidRDefault="00B60930" w:rsidP="00B60930">
            <w:pPr>
              <w:tabs>
                <w:tab w:val="left" w:pos="405"/>
                <w:tab w:val="left" w:pos="975"/>
                <w:tab w:val="left" w:pos="1215"/>
              </w:tabs>
              <w:jc w:val="right"/>
              <w:rPr>
                <w:rFonts w:eastAsia="Times New Roman"/>
              </w:rPr>
            </w:pPr>
            <w:r w:rsidRPr="00124D9A">
              <w:rPr>
                <w:rFonts w:eastAsia="Times New Roman"/>
              </w:rPr>
              <w:t>£0.</w:t>
            </w:r>
            <w:r>
              <w:rPr>
                <w:rFonts w:eastAsia="Times New Roman"/>
              </w:rPr>
              <w:t>3</w:t>
            </w:r>
            <w:r w:rsidR="00232B37">
              <w:rPr>
                <w:rFonts w:eastAsia="Times New Roman"/>
              </w:rPr>
              <w:t>0</w:t>
            </w:r>
          </w:p>
        </w:tc>
      </w:tr>
      <w:tr w:rsidR="00B60930" w:rsidRPr="00124D9A" w:rsidTr="00124D9A">
        <w:trPr>
          <w:trHeight w:val="262"/>
        </w:trPr>
        <w:tc>
          <w:tcPr>
            <w:tcW w:w="4241" w:type="dxa"/>
            <w:gridSpan w:val="2"/>
          </w:tcPr>
          <w:p w:rsidR="00B60930" w:rsidRPr="00124D9A" w:rsidRDefault="00B60930" w:rsidP="00B60930">
            <w:pPr>
              <w:rPr>
                <w:rFonts w:eastAsia="Times New Roman"/>
              </w:rPr>
            </w:pPr>
            <w:r w:rsidRPr="00124D9A">
              <w:rPr>
                <w:rFonts w:eastAsia="Times New Roman"/>
              </w:rPr>
              <w:t xml:space="preserve">Electric </w:t>
            </w:r>
          </w:p>
        </w:tc>
        <w:tc>
          <w:tcPr>
            <w:tcW w:w="2543" w:type="dxa"/>
          </w:tcPr>
          <w:p w:rsidR="00B60930" w:rsidRPr="00124D9A" w:rsidRDefault="00B60930" w:rsidP="00B60930">
            <w:pPr>
              <w:tabs>
                <w:tab w:val="left" w:pos="405"/>
                <w:tab w:val="left" w:pos="975"/>
                <w:tab w:val="left" w:pos="1215"/>
              </w:tabs>
              <w:rPr>
                <w:rFonts w:eastAsia="Times New Roman"/>
              </w:rPr>
            </w:pPr>
            <w:r w:rsidRPr="00124D9A">
              <w:rPr>
                <w:rFonts w:eastAsia="Times New Roman"/>
              </w:rPr>
              <w:t>(Weekly Fixed)</w:t>
            </w:r>
          </w:p>
        </w:tc>
        <w:tc>
          <w:tcPr>
            <w:tcW w:w="3109" w:type="dxa"/>
            <w:gridSpan w:val="2"/>
          </w:tcPr>
          <w:p w:rsidR="00B60930" w:rsidRPr="00124D9A" w:rsidRDefault="00B60930" w:rsidP="00B60930">
            <w:pPr>
              <w:tabs>
                <w:tab w:val="left" w:pos="405"/>
                <w:tab w:val="left" w:pos="975"/>
                <w:tab w:val="left" w:pos="1215"/>
              </w:tabs>
              <w:jc w:val="right"/>
              <w:rPr>
                <w:rFonts w:eastAsia="Times New Roman"/>
              </w:rPr>
            </w:pPr>
            <w:r w:rsidRPr="00124D9A">
              <w:rPr>
                <w:rFonts w:eastAsia="Times New Roman"/>
              </w:rPr>
              <w:t>£3</w:t>
            </w:r>
            <w:r w:rsidR="00232B37">
              <w:rPr>
                <w:rFonts w:eastAsia="Times New Roman"/>
              </w:rPr>
              <w:t>5</w:t>
            </w:r>
            <w:bookmarkStart w:id="0" w:name="_GoBack"/>
            <w:bookmarkEnd w:id="0"/>
            <w:r w:rsidRPr="00124D9A">
              <w:rPr>
                <w:rFonts w:eastAsia="Times New Roman"/>
              </w:rPr>
              <w:t>.00</w:t>
            </w:r>
          </w:p>
        </w:tc>
      </w:tr>
      <w:tr w:rsidR="00B60930" w:rsidRPr="00124D9A" w:rsidTr="00124D9A">
        <w:trPr>
          <w:trHeight w:val="248"/>
        </w:trPr>
        <w:tc>
          <w:tcPr>
            <w:tcW w:w="4241" w:type="dxa"/>
            <w:gridSpan w:val="2"/>
          </w:tcPr>
          <w:p w:rsidR="00B60930" w:rsidRPr="00124D9A" w:rsidRDefault="00B60930" w:rsidP="00B60930">
            <w:pPr>
              <w:rPr>
                <w:rFonts w:eastAsia="Times New Roman"/>
              </w:rPr>
            </w:pPr>
            <w:r w:rsidRPr="00124D9A">
              <w:rPr>
                <w:rFonts w:eastAsia="Times New Roman"/>
              </w:rPr>
              <w:t>Grit Blasting Bay (Excludes Boat Movement)</w:t>
            </w:r>
          </w:p>
        </w:tc>
        <w:tc>
          <w:tcPr>
            <w:tcW w:w="2543" w:type="dxa"/>
          </w:tcPr>
          <w:p w:rsidR="00B60930" w:rsidRPr="00124D9A" w:rsidRDefault="00B60930" w:rsidP="00B60930">
            <w:pPr>
              <w:tabs>
                <w:tab w:val="left" w:pos="405"/>
                <w:tab w:val="left" w:pos="975"/>
                <w:tab w:val="left" w:pos="1215"/>
              </w:tabs>
              <w:rPr>
                <w:rFonts w:eastAsia="Times New Roman"/>
              </w:rPr>
            </w:pPr>
            <w:r w:rsidRPr="00124D9A">
              <w:rPr>
                <w:rFonts w:eastAsia="Times New Roman"/>
              </w:rPr>
              <w:t>Per Weekend</w:t>
            </w:r>
          </w:p>
        </w:tc>
        <w:tc>
          <w:tcPr>
            <w:tcW w:w="3109" w:type="dxa"/>
            <w:gridSpan w:val="2"/>
          </w:tcPr>
          <w:p w:rsidR="00B60930" w:rsidRPr="00124D9A" w:rsidRDefault="00B60930" w:rsidP="00B60930">
            <w:pPr>
              <w:tabs>
                <w:tab w:val="left" w:pos="405"/>
                <w:tab w:val="left" w:pos="975"/>
                <w:tab w:val="left" w:pos="1215"/>
              </w:tabs>
              <w:jc w:val="right"/>
              <w:rPr>
                <w:rFonts w:eastAsia="Times New Roman"/>
              </w:rPr>
            </w:pPr>
            <w:r w:rsidRPr="00124D9A">
              <w:rPr>
                <w:rFonts w:eastAsia="Times New Roman"/>
              </w:rPr>
              <w:t>£75.00</w:t>
            </w:r>
          </w:p>
        </w:tc>
      </w:tr>
      <w:tr w:rsidR="00B60930" w:rsidRPr="00124D9A" w:rsidTr="00124D9A">
        <w:trPr>
          <w:trHeight w:val="262"/>
        </w:trPr>
        <w:tc>
          <w:tcPr>
            <w:tcW w:w="4241" w:type="dxa"/>
            <w:gridSpan w:val="2"/>
          </w:tcPr>
          <w:p w:rsidR="00B60930" w:rsidRPr="00124D9A" w:rsidRDefault="00B60930" w:rsidP="00B60930">
            <w:pPr>
              <w:rPr>
                <w:rFonts w:eastAsia="Times New Roman"/>
              </w:rPr>
            </w:pPr>
            <w:r w:rsidRPr="00124D9A">
              <w:rPr>
                <w:rFonts w:eastAsia="Times New Roman"/>
              </w:rPr>
              <w:t>Forklift</w:t>
            </w:r>
            <w:r w:rsidR="00B731AF">
              <w:rPr>
                <w:rFonts w:eastAsia="Times New Roman"/>
              </w:rPr>
              <w:t xml:space="preserve"> Hire</w:t>
            </w:r>
          </w:p>
        </w:tc>
        <w:tc>
          <w:tcPr>
            <w:tcW w:w="2543" w:type="dxa"/>
          </w:tcPr>
          <w:p w:rsidR="00B60930" w:rsidRPr="00124D9A" w:rsidRDefault="00B60930" w:rsidP="00B60930">
            <w:pPr>
              <w:tabs>
                <w:tab w:val="left" w:pos="405"/>
                <w:tab w:val="left" w:pos="975"/>
                <w:tab w:val="left" w:pos="1215"/>
              </w:tabs>
              <w:rPr>
                <w:rFonts w:eastAsia="Times New Roman"/>
              </w:rPr>
            </w:pPr>
            <w:r w:rsidRPr="00124D9A">
              <w:rPr>
                <w:rFonts w:eastAsia="Times New Roman"/>
              </w:rPr>
              <w:t>Per Hour</w:t>
            </w:r>
          </w:p>
        </w:tc>
        <w:tc>
          <w:tcPr>
            <w:tcW w:w="3109" w:type="dxa"/>
            <w:gridSpan w:val="2"/>
          </w:tcPr>
          <w:p w:rsidR="00B60930" w:rsidRPr="00124D9A" w:rsidRDefault="00B60930" w:rsidP="00B60930">
            <w:pPr>
              <w:tabs>
                <w:tab w:val="left" w:pos="405"/>
                <w:tab w:val="left" w:pos="975"/>
                <w:tab w:val="left" w:pos="1215"/>
              </w:tabs>
              <w:jc w:val="right"/>
              <w:rPr>
                <w:rFonts w:eastAsia="Times New Roman"/>
              </w:rPr>
            </w:pPr>
            <w:r w:rsidRPr="00124D9A">
              <w:rPr>
                <w:rFonts w:eastAsia="Times New Roman"/>
              </w:rPr>
              <w:t>£80.00</w:t>
            </w:r>
          </w:p>
        </w:tc>
      </w:tr>
      <w:tr w:rsidR="00B60930" w:rsidRPr="00124D9A" w:rsidTr="00124D9A">
        <w:trPr>
          <w:trHeight w:val="262"/>
        </w:trPr>
        <w:tc>
          <w:tcPr>
            <w:tcW w:w="4241" w:type="dxa"/>
            <w:gridSpan w:val="2"/>
          </w:tcPr>
          <w:p w:rsidR="00B60930" w:rsidRPr="00124D9A" w:rsidRDefault="00B60930" w:rsidP="00B60930">
            <w:pPr>
              <w:rPr>
                <w:rFonts w:eastAsia="Times New Roman"/>
              </w:rPr>
            </w:pPr>
            <w:r w:rsidRPr="00124D9A">
              <w:rPr>
                <w:rFonts w:eastAsia="Times New Roman"/>
              </w:rPr>
              <w:t>Labour Charge</w:t>
            </w:r>
          </w:p>
        </w:tc>
        <w:tc>
          <w:tcPr>
            <w:tcW w:w="2543" w:type="dxa"/>
          </w:tcPr>
          <w:p w:rsidR="00B60930" w:rsidRPr="00124D9A" w:rsidRDefault="00B60930" w:rsidP="00B60930">
            <w:pPr>
              <w:tabs>
                <w:tab w:val="left" w:pos="405"/>
                <w:tab w:val="left" w:pos="975"/>
                <w:tab w:val="left" w:pos="1215"/>
              </w:tabs>
              <w:rPr>
                <w:rFonts w:eastAsia="Times New Roman"/>
              </w:rPr>
            </w:pPr>
            <w:r w:rsidRPr="00124D9A">
              <w:rPr>
                <w:rFonts w:eastAsia="Times New Roman"/>
              </w:rPr>
              <w:t>Per hour, per person</w:t>
            </w:r>
          </w:p>
        </w:tc>
        <w:tc>
          <w:tcPr>
            <w:tcW w:w="3109" w:type="dxa"/>
            <w:gridSpan w:val="2"/>
          </w:tcPr>
          <w:p w:rsidR="00B60930" w:rsidRPr="00124D9A" w:rsidRDefault="00B60930" w:rsidP="00B60930">
            <w:pPr>
              <w:tabs>
                <w:tab w:val="left" w:pos="405"/>
                <w:tab w:val="left" w:pos="975"/>
                <w:tab w:val="left" w:pos="1215"/>
              </w:tabs>
              <w:jc w:val="right"/>
              <w:rPr>
                <w:rFonts w:eastAsia="Times New Roman"/>
              </w:rPr>
            </w:pPr>
            <w:r w:rsidRPr="00124D9A">
              <w:rPr>
                <w:rFonts w:eastAsia="Times New Roman"/>
              </w:rPr>
              <w:t>£70.00</w:t>
            </w:r>
          </w:p>
        </w:tc>
      </w:tr>
      <w:tr w:rsidR="00B60930" w:rsidRPr="00124D9A" w:rsidTr="00124D9A">
        <w:trPr>
          <w:trHeight w:val="248"/>
        </w:trPr>
        <w:tc>
          <w:tcPr>
            <w:tcW w:w="4241" w:type="dxa"/>
            <w:gridSpan w:val="2"/>
          </w:tcPr>
          <w:p w:rsidR="00B60930" w:rsidRPr="00124D9A" w:rsidRDefault="00B60930" w:rsidP="00B60930">
            <w:pPr>
              <w:rPr>
                <w:rFonts w:eastAsia="Times New Roman"/>
              </w:rPr>
            </w:pPr>
            <w:r w:rsidRPr="00124D9A">
              <w:rPr>
                <w:rFonts w:eastAsia="Times New Roman"/>
              </w:rPr>
              <w:t>Lift &amp; Splash</w:t>
            </w:r>
          </w:p>
        </w:tc>
        <w:tc>
          <w:tcPr>
            <w:tcW w:w="2543" w:type="dxa"/>
          </w:tcPr>
          <w:p w:rsidR="00B60930" w:rsidRPr="00124D9A" w:rsidRDefault="00B60930" w:rsidP="00B60930">
            <w:pPr>
              <w:tabs>
                <w:tab w:val="left" w:pos="405"/>
                <w:tab w:val="left" w:pos="975"/>
                <w:tab w:val="left" w:pos="1215"/>
              </w:tabs>
              <w:rPr>
                <w:rFonts w:eastAsia="Times New Roman"/>
              </w:rPr>
            </w:pPr>
            <w:r w:rsidRPr="00124D9A">
              <w:rPr>
                <w:rFonts w:eastAsia="Times New Roman"/>
              </w:rPr>
              <w:t>Per Metre</w:t>
            </w:r>
          </w:p>
        </w:tc>
        <w:tc>
          <w:tcPr>
            <w:tcW w:w="3109" w:type="dxa"/>
            <w:gridSpan w:val="2"/>
          </w:tcPr>
          <w:p w:rsidR="00B60930" w:rsidRPr="00124D9A" w:rsidRDefault="00B60930" w:rsidP="00B60930">
            <w:pPr>
              <w:tabs>
                <w:tab w:val="left" w:pos="405"/>
                <w:tab w:val="left" w:pos="975"/>
                <w:tab w:val="left" w:pos="1215"/>
              </w:tabs>
              <w:jc w:val="right"/>
              <w:rPr>
                <w:rFonts w:eastAsia="Times New Roman"/>
              </w:rPr>
            </w:pPr>
            <w:r w:rsidRPr="00124D9A">
              <w:rPr>
                <w:rFonts w:eastAsia="Times New Roman"/>
              </w:rPr>
              <w:t>£15.00</w:t>
            </w:r>
          </w:p>
        </w:tc>
      </w:tr>
      <w:tr w:rsidR="00B60930" w:rsidRPr="00124D9A" w:rsidTr="00124D9A">
        <w:trPr>
          <w:trHeight w:val="262"/>
        </w:trPr>
        <w:tc>
          <w:tcPr>
            <w:tcW w:w="4241" w:type="dxa"/>
            <w:gridSpan w:val="2"/>
          </w:tcPr>
          <w:p w:rsidR="00B60930" w:rsidRPr="00124D9A" w:rsidRDefault="00B60930" w:rsidP="00B60930">
            <w:pPr>
              <w:rPr>
                <w:rFonts w:eastAsia="Times New Roman"/>
              </w:rPr>
            </w:pPr>
            <w:r w:rsidRPr="00124D9A">
              <w:rPr>
                <w:rFonts w:eastAsia="Times New Roman"/>
              </w:rPr>
              <w:t>Lift &amp; Splash Additional Time</w:t>
            </w:r>
          </w:p>
        </w:tc>
        <w:tc>
          <w:tcPr>
            <w:tcW w:w="2543" w:type="dxa"/>
          </w:tcPr>
          <w:p w:rsidR="00B60930" w:rsidRPr="00124D9A" w:rsidRDefault="00B60930" w:rsidP="00B60930">
            <w:pPr>
              <w:tabs>
                <w:tab w:val="left" w:pos="405"/>
                <w:tab w:val="left" w:pos="975"/>
                <w:tab w:val="left" w:pos="1215"/>
              </w:tabs>
              <w:rPr>
                <w:rFonts w:eastAsia="Times New Roman"/>
              </w:rPr>
            </w:pPr>
            <w:r w:rsidRPr="00124D9A">
              <w:rPr>
                <w:rFonts w:eastAsia="Times New Roman"/>
              </w:rPr>
              <w:t>Per Hour</w:t>
            </w:r>
          </w:p>
        </w:tc>
        <w:tc>
          <w:tcPr>
            <w:tcW w:w="3109" w:type="dxa"/>
            <w:gridSpan w:val="2"/>
          </w:tcPr>
          <w:p w:rsidR="00B60930" w:rsidRPr="00124D9A" w:rsidRDefault="00B60930" w:rsidP="00B60930">
            <w:pPr>
              <w:tabs>
                <w:tab w:val="left" w:pos="405"/>
                <w:tab w:val="left" w:pos="975"/>
                <w:tab w:val="left" w:pos="1215"/>
              </w:tabs>
              <w:jc w:val="right"/>
              <w:rPr>
                <w:rFonts w:eastAsia="Times New Roman"/>
              </w:rPr>
            </w:pPr>
            <w:r w:rsidRPr="00124D9A">
              <w:rPr>
                <w:rFonts w:eastAsia="Times New Roman"/>
              </w:rPr>
              <w:t>£165.00</w:t>
            </w:r>
          </w:p>
        </w:tc>
      </w:tr>
      <w:tr w:rsidR="00B60930" w:rsidRPr="00124D9A" w:rsidTr="00124D9A">
        <w:trPr>
          <w:trHeight w:val="248"/>
        </w:trPr>
        <w:tc>
          <w:tcPr>
            <w:tcW w:w="4241" w:type="dxa"/>
            <w:gridSpan w:val="2"/>
          </w:tcPr>
          <w:p w:rsidR="00B60930" w:rsidRPr="00124D9A" w:rsidRDefault="00B60930" w:rsidP="00B60930">
            <w:pPr>
              <w:rPr>
                <w:rFonts w:eastAsia="Times New Roman"/>
              </w:rPr>
            </w:pPr>
            <w:r w:rsidRPr="00124D9A">
              <w:rPr>
                <w:rFonts w:eastAsia="Times New Roman"/>
              </w:rPr>
              <w:t>Mast Storage</w:t>
            </w:r>
          </w:p>
        </w:tc>
        <w:tc>
          <w:tcPr>
            <w:tcW w:w="2543" w:type="dxa"/>
          </w:tcPr>
          <w:p w:rsidR="00B60930" w:rsidRPr="00124D9A" w:rsidRDefault="00B60930" w:rsidP="00B60930">
            <w:pPr>
              <w:tabs>
                <w:tab w:val="left" w:pos="405"/>
                <w:tab w:val="left" w:pos="975"/>
                <w:tab w:val="left" w:pos="1215"/>
              </w:tabs>
              <w:rPr>
                <w:rFonts w:eastAsia="Times New Roman"/>
              </w:rPr>
            </w:pPr>
            <w:r w:rsidRPr="00124D9A">
              <w:rPr>
                <w:rFonts w:eastAsia="Times New Roman"/>
              </w:rPr>
              <w:t>Per Week</w:t>
            </w:r>
          </w:p>
        </w:tc>
        <w:tc>
          <w:tcPr>
            <w:tcW w:w="3109" w:type="dxa"/>
            <w:gridSpan w:val="2"/>
          </w:tcPr>
          <w:p w:rsidR="00B60930" w:rsidRPr="00124D9A" w:rsidRDefault="00B60930" w:rsidP="00B60930">
            <w:pPr>
              <w:tabs>
                <w:tab w:val="left" w:pos="405"/>
                <w:tab w:val="left" w:pos="975"/>
                <w:tab w:val="left" w:pos="1215"/>
              </w:tabs>
              <w:jc w:val="right"/>
              <w:rPr>
                <w:rFonts w:eastAsia="Times New Roman"/>
              </w:rPr>
            </w:pPr>
            <w:r w:rsidRPr="00124D9A">
              <w:rPr>
                <w:rFonts w:eastAsia="Times New Roman"/>
              </w:rPr>
              <w:t>£7.50</w:t>
            </w:r>
          </w:p>
        </w:tc>
      </w:tr>
      <w:tr w:rsidR="00B60930" w:rsidRPr="00124D9A" w:rsidTr="00124D9A">
        <w:trPr>
          <w:trHeight w:val="262"/>
        </w:trPr>
        <w:tc>
          <w:tcPr>
            <w:tcW w:w="4241" w:type="dxa"/>
            <w:gridSpan w:val="2"/>
          </w:tcPr>
          <w:p w:rsidR="00B60930" w:rsidRPr="00124D9A" w:rsidRDefault="00B60930" w:rsidP="00B60930">
            <w:pPr>
              <w:rPr>
                <w:rFonts w:eastAsia="Times New Roman"/>
              </w:rPr>
            </w:pPr>
            <w:r w:rsidRPr="00124D9A">
              <w:rPr>
                <w:rFonts w:eastAsia="Times New Roman"/>
              </w:rPr>
              <w:t>Sail Removal</w:t>
            </w:r>
          </w:p>
        </w:tc>
        <w:tc>
          <w:tcPr>
            <w:tcW w:w="2543" w:type="dxa"/>
          </w:tcPr>
          <w:p w:rsidR="00B60930" w:rsidRPr="00124D9A" w:rsidRDefault="00B60930" w:rsidP="00B60930">
            <w:pPr>
              <w:tabs>
                <w:tab w:val="left" w:pos="405"/>
                <w:tab w:val="left" w:pos="975"/>
                <w:tab w:val="left" w:pos="1215"/>
              </w:tabs>
              <w:rPr>
                <w:rFonts w:eastAsia="Times New Roman"/>
              </w:rPr>
            </w:pPr>
            <w:r w:rsidRPr="00124D9A">
              <w:rPr>
                <w:rFonts w:eastAsia="Times New Roman"/>
              </w:rPr>
              <w:t>Per Hour, Per Person</w:t>
            </w:r>
          </w:p>
        </w:tc>
        <w:tc>
          <w:tcPr>
            <w:tcW w:w="3109" w:type="dxa"/>
            <w:gridSpan w:val="2"/>
          </w:tcPr>
          <w:p w:rsidR="00B60930" w:rsidRPr="00124D9A" w:rsidRDefault="00B60930" w:rsidP="00B60930">
            <w:pPr>
              <w:tabs>
                <w:tab w:val="left" w:pos="405"/>
                <w:tab w:val="left" w:pos="975"/>
                <w:tab w:val="left" w:pos="1215"/>
              </w:tabs>
              <w:jc w:val="right"/>
              <w:rPr>
                <w:rFonts w:eastAsia="Times New Roman"/>
              </w:rPr>
            </w:pPr>
            <w:r w:rsidRPr="00124D9A">
              <w:rPr>
                <w:rFonts w:eastAsia="Times New Roman"/>
              </w:rPr>
              <w:t>£70.00</w:t>
            </w:r>
          </w:p>
        </w:tc>
      </w:tr>
      <w:tr w:rsidR="00B60930" w:rsidRPr="00124D9A" w:rsidTr="00124D9A">
        <w:trPr>
          <w:trHeight w:val="248"/>
        </w:trPr>
        <w:tc>
          <w:tcPr>
            <w:tcW w:w="4241" w:type="dxa"/>
            <w:gridSpan w:val="2"/>
          </w:tcPr>
          <w:p w:rsidR="00B60930" w:rsidRPr="00124D9A" w:rsidRDefault="00B60930" w:rsidP="00B60930">
            <w:pPr>
              <w:rPr>
                <w:rFonts w:eastAsia="Times New Roman"/>
              </w:rPr>
            </w:pPr>
            <w:r w:rsidRPr="00124D9A">
              <w:rPr>
                <w:rFonts w:eastAsia="Times New Roman"/>
              </w:rPr>
              <w:t>Shore Adjustment</w:t>
            </w:r>
          </w:p>
        </w:tc>
        <w:tc>
          <w:tcPr>
            <w:tcW w:w="2543" w:type="dxa"/>
          </w:tcPr>
          <w:p w:rsidR="00B60930" w:rsidRPr="00124D9A" w:rsidRDefault="00B60930" w:rsidP="00B60930">
            <w:pPr>
              <w:tabs>
                <w:tab w:val="left" w:pos="405"/>
                <w:tab w:val="left" w:pos="975"/>
                <w:tab w:val="left" w:pos="1215"/>
              </w:tabs>
              <w:rPr>
                <w:rFonts w:eastAsia="Times New Roman"/>
              </w:rPr>
            </w:pPr>
          </w:p>
        </w:tc>
        <w:tc>
          <w:tcPr>
            <w:tcW w:w="3109" w:type="dxa"/>
            <w:gridSpan w:val="2"/>
          </w:tcPr>
          <w:p w:rsidR="00B60930" w:rsidRPr="00124D9A" w:rsidRDefault="00B60930" w:rsidP="00B60930">
            <w:pPr>
              <w:tabs>
                <w:tab w:val="left" w:pos="405"/>
                <w:tab w:val="left" w:pos="975"/>
                <w:tab w:val="left" w:pos="1215"/>
              </w:tabs>
              <w:jc w:val="right"/>
              <w:rPr>
                <w:rFonts w:eastAsia="Times New Roman"/>
              </w:rPr>
            </w:pPr>
            <w:r w:rsidRPr="00124D9A">
              <w:rPr>
                <w:rFonts w:eastAsia="Times New Roman"/>
              </w:rPr>
              <w:t>£55.00</w:t>
            </w:r>
          </w:p>
        </w:tc>
      </w:tr>
      <w:tr w:rsidR="00B60930" w:rsidRPr="00124D9A" w:rsidTr="00124D9A">
        <w:trPr>
          <w:trHeight w:val="262"/>
        </w:trPr>
        <w:tc>
          <w:tcPr>
            <w:tcW w:w="4241" w:type="dxa"/>
            <w:gridSpan w:val="2"/>
          </w:tcPr>
          <w:p w:rsidR="00B60930" w:rsidRPr="00124D9A" w:rsidRDefault="00B60930" w:rsidP="00B60930">
            <w:pPr>
              <w:rPr>
                <w:rFonts w:eastAsia="Times New Roman"/>
              </w:rPr>
            </w:pPr>
            <w:r w:rsidRPr="00124D9A">
              <w:rPr>
                <w:rFonts w:eastAsia="Times New Roman"/>
              </w:rPr>
              <w:t>Site Move</w:t>
            </w:r>
          </w:p>
        </w:tc>
        <w:tc>
          <w:tcPr>
            <w:tcW w:w="2543" w:type="dxa"/>
          </w:tcPr>
          <w:p w:rsidR="00B60930" w:rsidRPr="00124D9A" w:rsidRDefault="00B60930" w:rsidP="00B60930">
            <w:pPr>
              <w:tabs>
                <w:tab w:val="left" w:pos="405"/>
                <w:tab w:val="left" w:pos="975"/>
                <w:tab w:val="left" w:pos="1215"/>
              </w:tabs>
              <w:rPr>
                <w:rFonts w:eastAsia="Times New Roman"/>
              </w:rPr>
            </w:pPr>
            <w:r w:rsidRPr="00124D9A">
              <w:rPr>
                <w:rFonts w:eastAsia="Times New Roman"/>
              </w:rPr>
              <w:t>Per Metre</w:t>
            </w:r>
          </w:p>
        </w:tc>
        <w:tc>
          <w:tcPr>
            <w:tcW w:w="3109" w:type="dxa"/>
            <w:gridSpan w:val="2"/>
          </w:tcPr>
          <w:p w:rsidR="00B60930" w:rsidRPr="00124D9A" w:rsidRDefault="00B60930" w:rsidP="00B60930">
            <w:pPr>
              <w:tabs>
                <w:tab w:val="left" w:pos="405"/>
                <w:tab w:val="left" w:pos="975"/>
                <w:tab w:val="left" w:pos="1215"/>
              </w:tabs>
              <w:jc w:val="right"/>
              <w:rPr>
                <w:rFonts w:eastAsia="Times New Roman"/>
              </w:rPr>
            </w:pPr>
            <w:r w:rsidRPr="00124D9A">
              <w:rPr>
                <w:rFonts w:eastAsia="Times New Roman"/>
              </w:rPr>
              <w:t>£20.00</w:t>
            </w:r>
          </w:p>
        </w:tc>
      </w:tr>
      <w:tr w:rsidR="00B60930" w:rsidRPr="00124D9A" w:rsidTr="00124D9A">
        <w:trPr>
          <w:trHeight w:val="262"/>
        </w:trPr>
        <w:tc>
          <w:tcPr>
            <w:tcW w:w="4241" w:type="dxa"/>
            <w:gridSpan w:val="2"/>
          </w:tcPr>
          <w:p w:rsidR="00B60930" w:rsidRPr="00124D9A" w:rsidRDefault="00B60930" w:rsidP="00B60930">
            <w:pPr>
              <w:rPr>
                <w:rFonts w:eastAsia="Times New Roman"/>
              </w:rPr>
            </w:pPr>
            <w:r w:rsidRPr="00124D9A">
              <w:rPr>
                <w:rFonts w:eastAsia="Times New Roman"/>
              </w:rPr>
              <w:t xml:space="preserve">Telehandler Hire </w:t>
            </w:r>
          </w:p>
        </w:tc>
        <w:tc>
          <w:tcPr>
            <w:tcW w:w="2543" w:type="dxa"/>
          </w:tcPr>
          <w:p w:rsidR="00B60930" w:rsidRPr="00124D9A" w:rsidRDefault="00B60930" w:rsidP="00B60930">
            <w:pPr>
              <w:tabs>
                <w:tab w:val="left" w:pos="405"/>
                <w:tab w:val="left" w:pos="975"/>
                <w:tab w:val="left" w:pos="1215"/>
              </w:tabs>
              <w:rPr>
                <w:rFonts w:eastAsia="Times New Roman"/>
              </w:rPr>
            </w:pPr>
            <w:r w:rsidRPr="00124D9A">
              <w:rPr>
                <w:rFonts w:eastAsia="Times New Roman"/>
              </w:rPr>
              <w:t>Per Hour</w:t>
            </w:r>
          </w:p>
        </w:tc>
        <w:tc>
          <w:tcPr>
            <w:tcW w:w="3109" w:type="dxa"/>
            <w:gridSpan w:val="2"/>
          </w:tcPr>
          <w:p w:rsidR="00B60930" w:rsidRPr="00124D9A" w:rsidRDefault="00B60930" w:rsidP="00B60930">
            <w:pPr>
              <w:tabs>
                <w:tab w:val="left" w:pos="405"/>
                <w:tab w:val="left" w:pos="975"/>
                <w:tab w:val="left" w:pos="1215"/>
              </w:tabs>
              <w:jc w:val="right"/>
              <w:rPr>
                <w:rFonts w:eastAsia="Times New Roman"/>
              </w:rPr>
            </w:pPr>
            <w:r w:rsidRPr="00124D9A">
              <w:rPr>
                <w:rFonts w:eastAsia="Times New Roman"/>
              </w:rPr>
              <w:t>£200.00</w:t>
            </w:r>
          </w:p>
        </w:tc>
      </w:tr>
      <w:tr w:rsidR="00B60930" w:rsidRPr="00124D9A" w:rsidTr="00124D9A">
        <w:trPr>
          <w:trHeight w:val="248"/>
        </w:trPr>
        <w:tc>
          <w:tcPr>
            <w:tcW w:w="4241" w:type="dxa"/>
            <w:gridSpan w:val="2"/>
          </w:tcPr>
          <w:p w:rsidR="00B60930" w:rsidRPr="00124D9A" w:rsidRDefault="00B60930" w:rsidP="00B60930">
            <w:pPr>
              <w:rPr>
                <w:rFonts w:eastAsia="Times New Roman"/>
              </w:rPr>
            </w:pPr>
            <w:r w:rsidRPr="00124D9A">
              <w:rPr>
                <w:rFonts w:eastAsia="Times New Roman"/>
              </w:rPr>
              <w:t>Cherry Picker Hire</w:t>
            </w:r>
          </w:p>
        </w:tc>
        <w:tc>
          <w:tcPr>
            <w:tcW w:w="2543" w:type="dxa"/>
          </w:tcPr>
          <w:p w:rsidR="00B60930" w:rsidRPr="00124D9A" w:rsidRDefault="00B60930" w:rsidP="00B60930">
            <w:pPr>
              <w:tabs>
                <w:tab w:val="left" w:pos="405"/>
                <w:tab w:val="left" w:pos="975"/>
                <w:tab w:val="left" w:pos="1215"/>
              </w:tabs>
              <w:rPr>
                <w:rFonts w:eastAsia="Times New Roman"/>
              </w:rPr>
            </w:pPr>
            <w:r w:rsidRPr="00124D9A">
              <w:rPr>
                <w:rFonts w:eastAsia="Times New Roman"/>
              </w:rPr>
              <w:t>Per Hour</w:t>
            </w:r>
          </w:p>
        </w:tc>
        <w:tc>
          <w:tcPr>
            <w:tcW w:w="3109" w:type="dxa"/>
            <w:gridSpan w:val="2"/>
          </w:tcPr>
          <w:p w:rsidR="00B60930" w:rsidRPr="00124D9A" w:rsidRDefault="00B60930" w:rsidP="00B60930">
            <w:pPr>
              <w:tabs>
                <w:tab w:val="left" w:pos="405"/>
                <w:tab w:val="left" w:pos="975"/>
                <w:tab w:val="left" w:pos="1215"/>
              </w:tabs>
              <w:jc w:val="right"/>
              <w:rPr>
                <w:rFonts w:eastAsia="Times New Roman"/>
              </w:rPr>
            </w:pPr>
            <w:r w:rsidRPr="00124D9A">
              <w:rPr>
                <w:rFonts w:eastAsia="Times New Roman"/>
              </w:rPr>
              <w:t>£100.00</w:t>
            </w:r>
          </w:p>
        </w:tc>
      </w:tr>
      <w:tr w:rsidR="00B60930" w:rsidRPr="00124D9A" w:rsidTr="00124D9A">
        <w:trPr>
          <w:trHeight w:val="262"/>
        </w:trPr>
        <w:tc>
          <w:tcPr>
            <w:tcW w:w="4241" w:type="dxa"/>
            <w:gridSpan w:val="2"/>
          </w:tcPr>
          <w:p w:rsidR="00B60930" w:rsidRPr="00124D9A" w:rsidRDefault="00B60930" w:rsidP="00B60930">
            <w:pPr>
              <w:rPr>
                <w:rFonts w:eastAsia="Times New Roman"/>
              </w:rPr>
            </w:pPr>
            <w:r w:rsidRPr="00124D9A">
              <w:rPr>
                <w:rFonts w:eastAsia="Times New Roman"/>
              </w:rPr>
              <w:t>Towing Marina</w:t>
            </w:r>
          </w:p>
        </w:tc>
        <w:tc>
          <w:tcPr>
            <w:tcW w:w="2543" w:type="dxa"/>
          </w:tcPr>
          <w:p w:rsidR="00B60930" w:rsidRPr="00124D9A" w:rsidRDefault="00B60930" w:rsidP="00B60930">
            <w:pPr>
              <w:tabs>
                <w:tab w:val="left" w:pos="405"/>
                <w:tab w:val="left" w:pos="975"/>
                <w:tab w:val="left" w:pos="1215"/>
              </w:tabs>
              <w:rPr>
                <w:rFonts w:eastAsia="Times New Roman"/>
              </w:rPr>
            </w:pPr>
            <w:r w:rsidRPr="00124D9A">
              <w:rPr>
                <w:rFonts w:eastAsia="Times New Roman"/>
              </w:rPr>
              <w:t>Each Way</w:t>
            </w:r>
          </w:p>
        </w:tc>
        <w:tc>
          <w:tcPr>
            <w:tcW w:w="3109" w:type="dxa"/>
            <w:gridSpan w:val="2"/>
          </w:tcPr>
          <w:p w:rsidR="00B60930" w:rsidRPr="00124D9A" w:rsidRDefault="00B60930" w:rsidP="00B60930">
            <w:pPr>
              <w:tabs>
                <w:tab w:val="left" w:pos="405"/>
                <w:tab w:val="left" w:pos="975"/>
                <w:tab w:val="left" w:pos="1215"/>
              </w:tabs>
              <w:jc w:val="right"/>
              <w:rPr>
                <w:rFonts w:eastAsia="Times New Roman"/>
              </w:rPr>
            </w:pPr>
            <w:r w:rsidRPr="00124D9A">
              <w:rPr>
                <w:rFonts w:eastAsia="Times New Roman"/>
              </w:rPr>
              <w:t>£60.00</w:t>
            </w:r>
          </w:p>
        </w:tc>
      </w:tr>
      <w:tr w:rsidR="00B60930" w:rsidRPr="00124D9A" w:rsidTr="00124D9A">
        <w:trPr>
          <w:trHeight w:val="248"/>
        </w:trPr>
        <w:tc>
          <w:tcPr>
            <w:tcW w:w="4241" w:type="dxa"/>
            <w:gridSpan w:val="2"/>
          </w:tcPr>
          <w:p w:rsidR="00B60930" w:rsidRPr="00124D9A" w:rsidRDefault="00B60930" w:rsidP="00B60930">
            <w:pPr>
              <w:rPr>
                <w:rFonts w:eastAsia="Times New Roman"/>
              </w:rPr>
            </w:pPr>
            <w:r w:rsidRPr="00124D9A">
              <w:rPr>
                <w:rFonts w:eastAsia="Times New Roman"/>
              </w:rPr>
              <w:t>Towing – River – Above Gins</w:t>
            </w:r>
          </w:p>
        </w:tc>
        <w:tc>
          <w:tcPr>
            <w:tcW w:w="2543" w:type="dxa"/>
          </w:tcPr>
          <w:p w:rsidR="00B60930" w:rsidRPr="00124D9A" w:rsidRDefault="00B60930" w:rsidP="00B60930">
            <w:pPr>
              <w:tabs>
                <w:tab w:val="left" w:pos="405"/>
                <w:tab w:val="left" w:pos="975"/>
                <w:tab w:val="left" w:pos="1215"/>
              </w:tabs>
              <w:rPr>
                <w:rFonts w:eastAsia="Times New Roman"/>
              </w:rPr>
            </w:pPr>
            <w:r w:rsidRPr="00124D9A">
              <w:rPr>
                <w:rFonts w:eastAsia="Times New Roman"/>
              </w:rPr>
              <w:t>Each Way</w:t>
            </w:r>
          </w:p>
        </w:tc>
        <w:tc>
          <w:tcPr>
            <w:tcW w:w="3109" w:type="dxa"/>
            <w:gridSpan w:val="2"/>
          </w:tcPr>
          <w:p w:rsidR="00B60930" w:rsidRPr="00124D9A" w:rsidRDefault="00B60930" w:rsidP="00B60930">
            <w:pPr>
              <w:tabs>
                <w:tab w:val="left" w:pos="405"/>
                <w:tab w:val="left" w:pos="975"/>
                <w:tab w:val="left" w:pos="1215"/>
              </w:tabs>
              <w:jc w:val="right"/>
              <w:rPr>
                <w:rFonts w:eastAsia="Times New Roman"/>
              </w:rPr>
            </w:pPr>
            <w:r w:rsidRPr="00124D9A">
              <w:rPr>
                <w:rFonts w:eastAsia="Times New Roman"/>
              </w:rPr>
              <w:t>£80.00</w:t>
            </w:r>
          </w:p>
        </w:tc>
      </w:tr>
      <w:tr w:rsidR="00B60930" w:rsidRPr="00124D9A" w:rsidTr="00124D9A">
        <w:trPr>
          <w:trHeight w:val="262"/>
        </w:trPr>
        <w:tc>
          <w:tcPr>
            <w:tcW w:w="4241" w:type="dxa"/>
            <w:gridSpan w:val="2"/>
          </w:tcPr>
          <w:p w:rsidR="00B60930" w:rsidRPr="00124D9A" w:rsidRDefault="00B60930" w:rsidP="00B60930">
            <w:pPr>
              <w:rPr>
                <w:rFonts w:eastAsia="Times New Roman"/>
              </w:rPr>
            </w:pPr>
            <w:r w:rsidRPr="00124D9A">
              <w:rPr>
                <w:rFonts w:eastAsia="Times New Roman"/>
              </w:rPr>
              <w:t>Towing – River – Below Gins</w:t>
            </w:r>
            <w:r w:rsidR="00B731AF">
              <w:rPr>
                <w:rFonts w:eastAsia="Times New Roman"/>
              </w:rPr>
              <w:t xml:space="preserve"> – M1-M71</w:t>
            </w:r>
          </w:p>
        </w:tc>
        <w:tc>
          <w:tcPr>
            <w:tcW w:w="2543" w:type="dxa"/>
          </w:tcPr>
          <w:p w:rsidR="00B60930" w:rsidRPr="00124D9A" w:rsidRDefault="00B60930" w:rsidP="00B60930">
            <w:pPr>
              <w:tabs>
                <w:tab w:val="left" w:pos="405"/>
                <w:tab w:val="left" w:pos="975"/>
                <w:tab w:val="left" w:pos="1215"/>
              </w:tabs>
              <w:rPr>
                <w:rFonts w:eastAsia="Times New Roman"/>
              </w:rPr>
            </w:pPr>
            <w:r w:rsidRPr="00124D9A">
              <w:rPr>
                <w:rFonts w:eastAsia="Times New Roman"/>
              </w:rPr>
              <w:t>Each Way</w:t>
            </w:r>
          </w:p>
        </w:tc>
        <w:tc>
          <w:tcPr>
            <w:tcW w:w="3109" w:type="dxa"/>
            <w:gridSpan w:val="2"/>
          </w:tcPr>
          <w:p w:rsidR="00B60930" w:rsidRPr="00124D9A" w:rsidRDefault="00B60930" w:rsidP="00B60930">
            <w:pPr>
              <w:tabs>
                <w:tab w:val="left" w:pos="405"/>
                <w:tab w:val="left" w:pos="975"/>
                <w:tab w:val="left" w:pos="1215"/>
              </w:tabs>
              <w:jc w:val="right"/>
              <w:rPr>
                <w:rFonts w:eastAsia="Times New Roman"/>
              </w:rPr>
            </w:pPr>
            <w:r w:rsidRPr="00124D9A">
              <w:rPr>
                <w:rFonts w:eastAsia="Times New Roman"/>
              </w:rPr>
              <w:t>£90.00</w:t>
            </w:r>
          </w:p>
        </w:tc>
      </w:tr>
      <w:tr w:rsidR="00B60930" w:rsidRPr="00124D9A" w:rsidTr="00124D9A">
        <w:trPr>
          <w:trHeight w:val="248"/>
        </w:trPr>
        <w:tc>
          <w:tcPr>
            <w:tcW w:w="4241" w:type="dxa"/>
            <w:gridSpan w:val="2"/>
          </w:tcPr>
          <w:p w:rsidR="00B60930" w:rsidRPr="00124D9A" w:rsidRDefault="00B60930" w:rsidP="00B60930">
            <w:pPr>
              <w:rPr>
                <w:rFonts w:eastAsia="Times New Roman"/>
              </w:rPr>
            </w:pPr>
            <w:r w:rsidRPr="00124D9A">
              <w:rPr>
                <w:rFonts w:eastAsia="Times New Roman"/>
              </w:rPr>
              <w:t>Pressure Washing</w:t>
            </w:r>
          </w:p>
        </w:tc>
        <w:tc>
          <w:tcPr>
            <w:tcW w:w="2543" w:type="dxa"/>
          </w:tcPr>
          <w:p w:rsidR="00B60930" w:rsidRPr="00124D9A" w:rsidRDefault="00B60930" w:rsidP="00B60930">
            <w:pPr>
              <w:tabs>
                <w:tab w:val="left" w:pos="405"/>
                <w:tab w:val="left" w:pos="975"/>
                <w:tab w:val="left" w:pos="1215"/>
              </w:tabs>
              <w:rPr>
                <w:rFonts w:eastAsia="Times New Roman"/>
              </w:rPr>
            </w:pPr>
            <w:r w:rsidRPr="00124D9A">
              <w:rPr>
                <w:rFonts w:eastAsia="Times New Roman"/>
              </w:rPr>
              <w:t>Per Hour</w:t>
            </w:r>
          </w:p>
        </w:tc>
        <w:tc>
          <w:tcPr>
            <w:tcW w:w="3109" w:type="dxa"/>
            <w:gridSpan w:val="2"/>
          </w:tcPr>
          <w:p w:rsidR="00B60930" w:rsidRPr="00124D9A" w:rsidRDefault="00B60930" w:rsidP="00B60930">
            <w:pPr>
              <w:tabs>
                <w:tab w:val="left" w:pos="405"/>
                <w:tab w:val="left" w:pos="975"/>
                <w:tab w:val="left" w:pos="1215"/>
              </w:tabs>
              <w:jc w:val="right"/>
              <w:rPr>
                <w:rFonts w:eastAsia="Times New Roman"/>
              </w:rPr>
            </w:pPr>
            <w:r w:rsidRPr="00124D9A">
              <w:rPr>
                <w:rFonts w:eastAsia="Times New Roman"/>
              </w:rPr>
              <w:t>£90.00</w:t>
            </w:r>
          </w:p>
        </w:tc>
      </w:tr>
      <w:tr w:rsidR="00B60930" w:rsidRPr="00124D9A" w:rsidTr="00124D9A">
        <w:trPr>
          <w:trHeight w:val="262"/>
        </w:trPr>
        <w:tc>
          <w:tcPr>
            <w:tcW w:w="4241" w:type="dxa"/>
            <w:gridSpan w:val="2"/>
          </w:tcPr>
          <w:p w:rsidR="00B60930" w:rsidRPr="00124D9A" w:rsidRDefault="00B60930" w:rsidP="00B60930">
            <w:pPr>
              <w:rPr>
                <w:rFonts w:eastAsia="Times New Roman"/>
              </w:rPr>
            </w:pPr>
            <w:r w:rsidRPr="00124D9A">
              <w:rPr>
                <w:rFonts w:eastAsia="Times New Roman"/>
              </w:rPr>
              <w:t>Bay Storage</w:t>
            </w:r>
          </w:p>
        </w:tc>
        <w:tc>
          <w:tcPr>
            <w:tcW w:w="2543" w:type="dxa"/>
          </w:tcPr>
          <w:p w:rsidR="00B60930" w:rsidRPr="00124D9A" w:rsidRDefault="00B60930" w:rsidP="00B60930">
            <w:pPr>
              <w:tabs>
                <w:tab w:val="left" w:pos="405"/>
                <w:tab w:val="left" w:pos="975"/>
                <w:tab w:val="left" w:pos="1215"/>
              </w:tabs>
              <w:rPr>
                <w:rFonts w:eastAsia="Times New Roman"/>
              </w:rPr>
            </w:pPr>
            <w:r w:rsidRPr="00124D9A">
              <w:rPr>
                <w:rFonts w:eastAsia="Times New Roman"/>
              </w:rPr>
              <w:t>Per Metre, Per Week</w:t>
            </w:r>
          </w:p>
        </w:tc>
        <w:tc>
          <w:tcPr>
            <w:tcW w:w="3109" w:type="dxa"/>
            <w:gridSpan w:val="2"/>
          </w:tcPr>
          <w:p w:rsidR="00B60930" w:rsidRPr="00124D9A" w:rsidRDefault="00B60930" w:rsidP="00B60930">
            <w:pPr>
              <w:tabs>
                <w:tab w:val="left" w:pos="405"/>
                <w:tab w:val="left" w:pos="975"/>
                <w:tab w:val="left" w:pos="1215"/>
              </w:tabs>
              <w:jc w:val="right"/>
              <w:rPr>
                <w:rFonts w:eastAsia="Times New Roman"/>
              </w:rPr>
            </w:pPr>
            <w:r w:rsidRPr="00124D9A">
              <w:rPr>
                <w:rFonts w:eastAsia="Times New Roman"/>
              </w:rPr>
              <w:t>£14.00</w:t>
            </w:r>
          </w:p>
        </w:tc>
      </w:tr>
      <w:tr w:rsidR="00B60930" w:rsidRPr="00124D9A" w:rsidTr="00124D9A">
        <w:trPr>
          <w:trHeight w:val="262"/>
        </w:trPr>
        <w:tc>
          <w:tcPr>
            <w:tcW w:w="4241" w:type="dxa"/>
            <w:gridSpan w:val="2"/>
            <w:tcBorders>
              <w:bottom w:val="single" w:sz="4" w:space="0" w:color="auto"/>
            </w:tcBorders>
          </w:tcPr>
          <w:p w:rsidR="00B60930" w:rsidRPr="00124D9A" w:rsidRDefault="00B60930" w:rsidP="00B60930">
            <w:pPr>
              <w:shd w:val="clear" w:color="auto" w:fill="FFFFFF"/>
              <w:rPr>
                <w:rFonts w:eastAsia="Times New Roman"/>
              </w:rPr>
            </w:pPr>
            <w:r w:rsidRPr="00124D9A">
              <w:rPr>
                <w:rFonts w:eastAsia="Times New Roman"/>
              </w:rPr>
              <w:t>Lift &amp; Overnight in slings</w:t>
            </w:r>
          </w:p>
        </w:tc>
        <w:tc>
          <w:tcPr>
            <w:tcW w:w="2543" w:type="dxa"/>
            <w:tcBorders>
              <w:bottom w:val="single" w:sz="4" w:space="0" w:color="auto"/>
            </w:tcBorders>
          </w:tcPr>
          <w:p w:rsidR="00B60930" w:rsidRPr="00124D9A" w:rsidRDefault="00B60930" w:rsidP="00B60930">
            <w:pPr>
              <w:tabs>
                <w:tab w:val="left" w:pos="405"/>
                <w:tab w:val="left" w:pos="975"/>
                <w:tab w:val="left" w:pos="1215"/>
              </w:tabs>
              <w:rPr>
                <w:rFonts w:eastAsia="Times New Roman"/>
              </w:rPr>
            </w:pPr>
            <w:r w:rsidRPr="00124D9A">
              <w:rPr>
                <w:rFonts w:eastAsia="Times New Roman"/>
              </w:rPr>
              <w:t>Per Metre</w:t>
            </w:r>
          </w:p>
        </w:tc>
        <w:tc>
          <w:tcPr>
            <w:tcW w:w="3109" w:type="dxa"/>
            <w:gridSpan w:val="2"/>
            <w:tcBorders>
              <w:bottom w:val="single" w:sz="4" w:space="0" w:color="auto"/>
            </w:tcBorders>
          </w:tcPr>
          <w:p w:rsidR="00B60930" w:rsidRPr="00124D9A" w:rsidRDefault="00B60930" w:rsidP="00B60930">
            <w:pPr>
              <w:tabs>
                <w:tab w:val="left" w:pos="405"/>
                <w:tab w:val="left" w:pos="975"/>
                <w:tab w:val="left" w:pos="1215"/>
              </w:tabs>
              <w:jc w:val="right"/>
              <w:rPr>
                <w:rFonts w:eastAsia="Times New Roman"/>
              </w:rPr>
            </w:pPr>
            <w:r w:rsidRPr="00124D9A">
              <w:rPr>
                <w:rFonts w:eastAsia="Times New Roman"/>
              </w:rPr>
              <w:t>£40.00</w:t>
            </w:r>
          </w:p>
        </w:tc>
      </w:tr>
      <w:tr w:rsidR="00B60930" w:rsidRPr="00124D9A" w:rsidTr="00124D9A">
        <w:trPr>
          <w:trHeight w:val="248"/>
        </w:trPr>
        <w:tc>
          <w:tcPr>
            <w:tcW w:w="4241" w:type="dxa"/>
            <w:gridSpan w:val="2"/>
            <w:tcBorders>
              <w:bottom w:val="single" w:sz="4" w:space="0" w:color="auto"/>
            </w:tcBorders>
          </w:tcPr>
          <w:p w:rsidR="00B60930" w:rsidRPr="00124D9A" w:rsidRDefault="00B60930" w:rsidP="00B60930">
            <w:pPr>
              <w:shd w:val="clear" w:color="auto" w:fill="FFFFFF"/>
              <w:rPr>
                <w:rFonts w:eastAsia="Times New Roman"/>
              </w:rPr>
            </w:pPr>
            <w:r w:rsidRPr="00124D9A">
              <w:rPr>
                <w:rFonts w:eastAsia="Times New Roman"/>
              </w:rPr>
              <w:t>Lift / Launch of Tender Under 3.5m</w:t>
            </w:r>
          </w:p>
        </w:tc>
        <w:tc>
          <w:tcPr>
            <w:tcW w:w="2543" w:type="dxa"/>
            <w:tcBorders>
              <w:bottom w:val="single" w:sz="4" w:space="0" w:color="auto"/>
            </w:tcBorders>
          </w:tcPr>
          <w:p w:rsidR="00B60930" w:rsidRPr="00124D9A" w:rsidRDefault="00B60930" w:rsidP="00B60930">
            <w:pPr>
              <w:tabs>
                <w:tab w:val="left" w:pos="405"/>
                <w:tab w:val="left" w:pos="975"/>
                <w:tab w:val="left" w:pos="1215"/>
              </w:tabs>
              <w:rPr>
                <w:rFonts w:eastAsia="Times New Roman"/>
              </w:rPr>
            </w:pPr>
            <w:r w:rsidRPr="00124D9A">
              <w:rPr>
                <w:rFonts w:eastAsia="Times New Roman"/>
              </w:rPr>
              <w:t>Per Action</w:t>
            </w:r>
          </w:p>
        </w:tc>
        <w:tc>
          <w:tcPr>
            <w:tcW w:w="3109" w:type="dxa"/>
            <w:gridSpan w:val="2"/>
            <w:tcBorders>
              <w:bottom w:val="single" w:sz="4" w:space="0" w:color="auto"/>
            </w:tcBorders>
          </w:tcPr>
          <w:p w:rsidR="00B60930" w:rsidRPr="00124D9A" w:rsidRDefault="00B60930" w:rsidP="00B60930">
            <w:pPr>
              <w:tabs>
                <w:tab w:val="left" w:pos="405"/>
                <w:tab w:val="left" w:pos="975"/>
                <w:tab w:val="left" w:pos="1215"/>
              </w:tabs>
              <w:jc w:val="right"/>
              <w:rPr>
                <w:rFonts w:eastAsia="Times New Roman"/>
              </w:rPr>
            </w:pPr>
            <w:r w:rsidRPr="00124D9A">
              <w:rPr>
                <w:rFonts w:eastAsia="Times New Roman"/>
              </w:rPr>
              <w:t>£60.00</w:t>
            </w:r>
          </w:p>
        </w:tc>
      </w:tr>
      <w:tr w:rsidR="001A6A9C" w:rsidRPr="00124D9A" w:rsidTr="00124D9A">
        <w:trPr>
          <w:trHeight w:val="262"/>
        </w:trPr>
        <w:tc>
          <w:tcPr>
            <w:tcW w:w="4241" w:type="dxa"/>
            <w:gridSpan w:val="2"/>
            <w:tcBorders>
              <w:top w:val="single" w:sz="4" w:space="0" w:color="auto"/>
              <w:left w:val="single" w:sz="4" w:space="0" w:color="auto"/>
              <w:bottom w:val="single" w:sz="4" w:space="0" w:color="auto"/>
              <w:right w:val="single" w:sz="4" w:space="0" w:color="auto"/>
            </w:tcBorders>
          </w:tcPr>
          <w:p w:rsidR="001A6A9C" w:rsidRPr="00124D9A" w:rsidRDefault="001A6A9C" w:rsidP="00CC0DEB">
            <w:pPr>
              <w:shd w:val="clear" w:color="auto" w:fill="FFFFFF"/>
              <w:rPr>
                <w:rFonts w:eastAsia="Times New Roman"/>
              </w:rPr>
            </w:pPr>
            <w:r w:rsidRPr="00124D9A">
              <w:rPr>
                <w:rFonts w:eastAsia="Times New Roman"/>
              </w:rPr>
              <w:t>Survey Lift up to 12m</w:t>
            </w:r>
          </w:p>
        </w:tc>
        <w:tc>
          <w:tcPr>
            <w:tcW w:w="2543" w:type="dxa"/>
            <w:tcBorders>
              <w:top w:val="single" w:sz="4" w:space="0" w:color="auto"/>
              <w:left w:val="single" w:sz="4" w:space="0" w:color="auto"/>
              <w:bottom w:val="single" w:sz="4" w:space="0" w:color="auto"/>
              <w:right w:val="single" w:sz="4" w:space="0" w:color="auto"/>
            </w:tcBorders>
          </w:tcPr>
          <w:p w:rsidR="001A6A9C" w:rsidRPr="00124D9A" w:rsidRDefault="001A6A9C" w:rsidP="00CC0DEB">
            <w:pPr>
              <w:tabs>
                <w:tab w:val="left" w:pos="405"/>
                <w:tab w:val="left" w:pos="975"/>
                <w:tab w:val="left" w:pos="1215"/>
              </w:tabs>
              <w:rPr>
                <w:rFonts w:eastAsia="Times New Roman"/>
              </w:rPr>
            </w:pPr>
            <w:r w:rsidRPr="00124D9A">
              <w:rPr>
                <w:rFonts w:eastAsia="Times New Roman"/>
              </w:rPr>
              <w:t>Per Metre</w:t>
            </w:r>
          </w:p>
        </w:tc>
        <w:tc>
          <w:tcPr>
            <w:tcW w:w="3109" w:type="dxa"/>
            <w:gridSpan w:val="2"/>
            <w:tcBorders>
              <w:top w:val="single" w:sz="4" w:space="0" w:color="auto"/>
              <w:left w:val="single" w:sz="4" w:space="0" w:color="auto"/>
              <w:bottom w:val="single" w:sz="4" w:space="0" w:color="auto"/>
              <w:right w:val="single" w:sz="4" w:space="0" w:color="auto"/>
            </w:tcBorders>
          </w:tcPr>
          <w:p w:rsidR="001A6A9C" w:rsidRPr="00124D9A" w:rsidRDefault="001A6A9C" w:rsidP="00CC0DEB">
            <w:pPr>
              <w:tabs>
                <w:tab w:val="left" w:pos="405"/>
                <w:tab w:val="left" w:pos="975"/>
                <w:tab w:val="left" w:pos="1215"/>
              </w:tabs>
              <w:jc w:val="right"/>
              <w:rPr>
                <w:rFonts w:eastAsia="Times New Roman"/>
              </w:rPr>
            </w:pPr>
            <w:r w:rsidRPr="00124D9A">
              <w:rPr>
                <w:rFonts w:eastAsia="Times New Roman"/>
              </w:rPr>
              <w:t>£</w:t>
            </w:r>
            <w:r w:rsidR="00BC119A" w:rsidRPr="00124D9A">
              <w:rPr>
                <w:rFonts w:eastAsia="Times New Roman"/>
              </w:rPr>
              <w:t>30</w:t>
            </w:r>
            <w:r w:rsidRPr="00124D9A">
              <w:rPr>
                <w:rFonts w:eastAsia="Times New Roman"/>
              </w:rPr>
              <w:t>.00</w:t>
            </w:r>
          </w:p>
        </w:tc>
      </w:tr>
      <w:tr w:rsidR="001A6A9C" w:rsidRPr="00124D9A" w:rsidTr="00124D9A">
        <w:trPr>
          <w:trHeight w:val="248"/>
        </w:trPr>
        <w:tc>
          <w:tcPr>
            <w:tcW w:w="4241" w:type="dxa"/>
            <w:gridSpan w:val="2"/>
            <w:tcBorders>
              <w:top w:val="single" w:sz="4" w:space="0" w:color="auto"/>
              <w:left w:val="single" w:sz="4" w:space="0" w:color="auto"/>
              <w:bottom w:val="single" w:sz="4" w:space="0" w:color="auto"/>
              <w:right w:val="single" w:sz="4" w:space="0" w:color="auto"/>
            </w:tcBorders>
          </w:tcPr>
          <w:p w:rsidR="001A6A9C" w:rsidRPr="00124D9A" w:rsidRDefault="001A6A9C" w:rsidP="00CC0DEB">
            <w:pPr>
              <w:shd w:val="clear" w:color="auto" w:fill="FFFFFF"/>
              <w:rPr>
                <w:rFonts w:eastAsia="Times New Roman"/>
              </w:rPr>
            </w:pPr>
            <w:r w:rsidRPr="00124D9A">
              <w:rPr>
                <w:rFonts w:eastAsia="Times New Roman"/>
              </w:rPr>
              <w:t>Survey Lift 12.1m – 15m</w:t>
            </w:r>
          </w:p>
        </w:tc>
        <w:tc>
          <w:tcPr>
            <w:tcW w:w="2543" w:type="dxa"/>
            <w:tcBorders>
              <w:top w:val="single" w:sz="4" w:space="0" w:color="auto"/>
              <w:left w:val="single" w:sz="4" w:space="0" w:color="auto"/>
              <w:bottom w:val="single" w:sz="4" w:space="0" w:color="auto"/>
              <w:right w:val="single" w:sz="4" w:space="0" w:color="auto"/>
            </w:tcBorders>
          </w:tcPr>
          <w:p w:rsidR="001A6A9C" w:rsidRPr="00124D9A" w:rsidRDefault="001A6A9C" w:rsidP="00CC0DEB">
            <w:pPr>
              <w:tabs>
                <w:tab w:val="left" w:pos="405"/>
                <w:tab w:val="left" w:pos="975"/>
                <w:tab w:val="left" w:pos="1215"/>
              </w:tabs>
              <w:rPr>
                <w:rFonts w:eastAsia="Times New Roman"/>
              </w:rPr>
            </w:pPr>
            <w:r w:rsidRPr="00124D9A">
              <w:rPr>
                <w:rFonts w:eastAsia="Times New Roman"/>
              </w:rPr>
              <w:t>Per Metre</w:t>
            </w:r>
          </w:p>
        </w:tc>
        <w:tc>
          <w:tcPr>
            <w:tcW w:w="3109" w:type="dxa"/>
            <w:gridSpan w:val="2"/>
            <w:tcBorders>
              <w:top w:val="single" w:sz="4" w:space="0" w:color="auto"/>
              <w:left w:val="single" w:sz="4" w:space="0" w:color="auto"/>
              <w:bottom w:val="single" w:sz="4" w:space="0" w:color="auto"/>
              <w:right w:val="single" w:sz="4" w:space="0" w:color="auto"/>
            </w:tcBorders>
          </w:tcPr>
          <w:p w:rsidR="001A6A9C" w:rsidRPr="00124D9A" w:rsidRDefault="001A6A9C" w:rsidP="00CC0DEB">
            <w:pPr>
              <w:tabs>
                <w:tab w:val="left" w:pos="405"/>
                <w:tab w:val="left" w:pos="975"/>
                <w:tab w:val="left" w:pos="1215"/>
              </w:tabs>
              <w:jc w:val="right"/>
              <w:rPr>
                <w:rFonts w:eastAsia="Times New Roman"/>
              </w:rPr>
            </w:pPr>
            <w:r w:rsidRPr="00124D9A">
              <w:rPr>
                <w:rFonts w:eastAsia="Times New Roman"/>
              </w:rPr>
              <w:t>£</w:t>
            </w:r>
            <w:r w:rsidR="00BC119A" w:rsidRPr="00124D9A">
              <w:rPr>
                <w:rFonts w:eastAsia="Times New Roman"/>
              </w:rPr>
              <w:t>31</w:t>
            </w:r>
            <w:r w:rsidRPr="00124D9A">
              <w:rPr>
                <w:rFonts w:eastAsia="Times New Roman"/>
              </w:rPr>
              <w:t>.00</w:t>
            </w:r>
          </w:p>
        </w:tc>
      </w:tr>
      <w:tr w:rsidR="001A6A9C" w:rsidRPr="00124D9A" w:rsidTr="00124D9A">
        <w:trPr>
          <w:trHeight w:val="262"/>
        </w:trPr>
        <w:tc>
          <w:tcPr>
            <w:tcW w:w="4241" w:type="dxa"/>
            <w:gridSpan w:val="2"/>
            <w:tcBorders>
              <w:top w:val="single" w:sz="4" w:space="0" w:color="auto"/>
              <w:left w:val="single" w:sz="4" w:space="0" w:color="auto"/>
              <w:bottom w:val="single" w:sz="4" w:space="0" w:color="auto"/>
              <w:right w:val="single" w:sz="4" w:space="0" w:color="auto"/>
            </w:tcBorders>
          </w:tcPr>
          <w:p w:rsidR="001A6A9C" w:rsidRPr="00124D9A" w:rsidRDefault="001A6A9C" w:rsidP="00CC0DEB">
            <w:pPr>
              <w:shd w:val="clear" w:color="auto" w:fill="FFFFFF"/>
              <w:rPr>
                <w:rFonts w:eastAsia="Times New Roman"/>
              </w:rPr>
            </w:pPr>
            <w:r w:rsidRPr="00124D9A">
              <w:rPr>
                <w:rFonts w:eastAsia="Times New Roman"/>
              </w:rPr>
              <w:t>Survey Lift Over 15m</w:t>
            </w:r>
          </w:p>
        </w:tc>
        <w:tc>
          <w:tcPr>
            <w:tcW w:w="2543" w:type="dxa"/>
            <w:tcBorders>
              <w:top w:val="single" w:sz="4" w:space="0" w:color="auto"/>
              <w:left w:val="single" w:sz="4" w:space="0" w:color="auto"/>
              <w:bottom w:val="single" w:sz="4" w:space="0" w:color="auto"/>
              <w:right w:val="single" w:sz="4" w:space="0" w:color="auto"/>
            </w:tcBorders>
          </w:tcPr>
          <w:p w:rsidR="001A6A9C" w:rsidRPr="00124D9A" w:rsidRDefault="001A6A9C" w:rsidP="00CC0DEB">
            <w:pPr>
              <w:tabs>
                <w:tab w:val="left" w:pos="405"/>
                <w:tab w:val="left" w:pos="975"/>
                <w:tab w:val="left" w:pos="1215"/>
              </w:tabs>
              <w:rPr>
                <w:rFonts w:eastAsia="Times New Roman"/>
              </w:rPr>
            </w:pPr>
            <w:r w:rsidRPr="00124D9A">
              <w:rPr>
                <w:rFonts w:eastAsia="Times New Roman"/>
              </w:rPr>
              <w:t>Per Metre</w:t>
            </w:r>
          </w:p>
        </w:tc>
        <w:tc>
          <w:tcPr>
            <w:tcW w:w="3109" w:type="dxa"/>
            <w:gridSpan w:val="2"/>
            <w:tcBorders>
              <w:top w:val="single" w:sz="4" w:space="0" w:color="auto"/>
              <w:left w:val="single" w:sz="4" w:space="0" w:color="auto"/>
              <w:bottom w:val="single" w:sz="4" w:space="0" w:color="auto"/>
              <w:right w:val="single" w:sz="4" w:space="0" w:color="auto"/>
            </w:tcBorders>
          </w:tcPr>
          <w:p w:rsidR="001A6A9C" w:rsidRPr="00124D9A" w:rsidRDefault="001A6A9C" w:rsidP="00CC0DEB">
            <w:pPr>
              <w:tabs>
                <w:tab w:val="left" w:pos="405"/>
                <w:tab w:val="left" w:pos="975"/>
                <w:tab w:val="left" w:pos="1215"/>
              </w:tabs>
              <w:jc w:val="right"/>
              <w:rPr>
                <w:rFonts w:eastAsia="Times New Roman"/>
              </w:rPr>
            </w:pPr>
            <w:r w:rsidRPr="00124D9A">
              <w:rPr>
                <w:rFonts w:eastAsia="Times New Roman"/>
              </w:rPr>
              <w:t>£3</w:t>
            </w:r>
            <w:r w:rsidR="00BC119A" w:rsidRPr="00124D9A">
              <w:rPr>
                <w:rFonts w:eastAsia="Times New Roman"/>
              </w:rPr>
              <w:t>3</w:t>
            </w:r>
            <w:r w:rsidRPr="00124D9A">
              <w:rPr>
                <w:rFonts w:eastAsia="Times New Roman"/>
              </w:rPr>
              <w:t>.00</w:t>
            </w:r>
          </w:p>
        </w:tc>
      </w:tr>
      <w:tr w:rsidR="001A6A9C" w:rsidRPr="00124D9A" w:rsidTr="00124D9A">
        <w:trPr>
          <w:trHeight w:val="248"/>
        </w:trPr>
        <w:tc>
          <w:tcPr>
            <w:tcW w:w="4241" w:type="dxa"/>
            <w:gridSpan w:val="2"/>
            <w:tcBorders>
              <w:top w:val="single" w:sz="4" w:space="0" w:color="auto"/>
              <w:left w:val="single" w:sz="4" w:space="0" w:color="auto"/>
              <w:bottom w:val="single" w:sz="4" w:space="0" w:color="auto"/>
              <w:right w:val="single" w:sz="4" w:space="0" w:color="auto"/>
            </w:tcBorders>
          </w:tcPr>
          <w:p w:rsidR="001A6A9C" w:rsidRPr="00124D9A" w:rsidRDefault="001A6A9C" w:rsidP="00CC0DEB">
            <w:pPr>
              <w:shd w:val="clear" w:color="auto" w:fill="FFFFFF"/>
              <w:rPr>
                <w:rFonts w:eastAsia="Times New Roman"/>
              </w:rPr>
            </w:pPr>
            <w:r w:rsidRPr="00124D9A">
              <w:rPr>
                <w:rFonts w:eastAsia="Times New Roman"/>
              </w:rPr>
              <w:t>Tender Storage under 3.5m</w:t>
            </w:r>
          </w:p>
        </w:tc>
        <w:tc>
          <w:tcPr>
            <w:tcW w:w="2543" w:type="dxa"/>
            <w:tcBorders>
              <w:top w:val="single" w:sz="4" w:space="0" w:color="auto"/>
              <w:left w:val="single" w:sz="4" w:space="0" w:color="auto"/>
              <w:bottom w:val="single" w:sz="4" w:space="0" w:color="auto"/>
              <w:right w:val="single" w:sz="4" w:space="0" w:color="auto"/>
            </w:tcBorders>
          </w:tcPr>
          <w:p w:rsidR="001A6A9C" w:rsidRPr="00124D9A" w:rsidRDefault="001A6A9C" w:rsidP="00CC0DEB">
            <w:pPr>
              <w:tabs>
                <w:tab w:val="left" w:pos="405"/>
                <w:tab w:val="left" w:pos="975"/>
                <w:tab w:val="left" w:pos="1215"/>
              </w:tabs>
              <w:rPr>
                <w:rFonts w:eastAsia="Times New Roman"/>
              </w:rPr>
            </w:pPr>
            <w:r w:rsidRPr="00124D9A">
              <w:rPr>
                <w:rFonts w:eastAsia="Times New Roman"/>
              </w:rPr>
              <w:t>6 months winter storage</w:t>
            </w:r>
          </w:p>
        </w:tc>
        <w:tc>
          <w:tcPr>
            <w:tcW w:w="3109" w:type="dxa"/>
            <w:gridSpan w:val="2"/>
            <w:tcBorders>
              <w:top w:val="single" w:sz="4" w:space="0" w:color="auto"/>
              <w:left w:val="single" w:sz="4" w:space="0" w:color="auto"/>
              <w:bottom w:val="single" w:sz="4" w:space="0" w:color="auto"/>
              <w:right w:val="single" w:sz="4" w:space="0" w:color="auto"/>
            </w:tcBorders>
          </w:tcPr>
          <w:p w:rsidR="001A6A9C" w:rsidRPr="00124D9A" w:rsidRDefault="001A6A9C" w:rsidP="00CC0DEB">
            <w:pPr>
              <w:tabs>
                <w:tab w:val="left" w:pos="405"/>
                <w:tab w:val="left" w:pos="975"/>
                <w:tab w:val="left" w:pos="1215"/>
              </w:tabs>
              <w:jc w:val="right"/>
              <w:rPr>
                <w:rFonts w:eastAsia="Times New Roman"/>
              </w:rPr>
            </w:pPr>
            <w:r w:rsidRPr="00124D9A">
              <w:rPr>
                <w:rFonts w:eastAsia="Times New Roman"/>
              </w:rPr>
              <w:t>£1</w:t>
            </w:r>
            <w:r w:rsidR="00BC119A" w:rsidRPr="00124D9A">
              <w:rPr>
                <w:rFonts w:eastAsia="Times New Roman"/>
              </w:rPr>
              <w:t>25</w:t>
            </w:r>
            <w:r w:rsidRPr="00124D9A">
              <w:rPr>
                <w:rFonts w:eastAsia="Times New Roman"/>
              </w:rPr>
              <w:t>.00</w:t>
            </w:r>
          </w:p>
        </w:tc>
      </w:tr>
      <w:tr w:rsidR="001A6A9C" w:rsidRPr="00124D9A" w:rsidTr="00124D9A">
        <w:trPr>
          <w:trHeight w:val="262"/>
        </w:trPr>
        <w:tc>
          <w:tcPr>
            <w:tcW w:w="4241" w:type="dxa"/>
            <w:gridSpan w:val="2"/>
            <w:tcBorders>
              <w:top w:val="single" w:sz="4" w:space="0" w:color="auto"/>
              <w:left w:val="single" w:sz="4" w:space="0" w:color="auto"/>
              <w:bottom w:val="single" w:sz="4" w:space="0" w:color="auto"/>
              <w:right w:val="single" w:sz="4" w:space="0" w:color="auto"/>
            </w:tcBorders>
          </w:tcPr>
          <w:p w:rsidR="001A6A9C" w:rsidRPr="00124D9A" w:rsidRDefault="001A6A9C" w:rsidP="00CC0DEB">
            <w:pPr>
              <w:shd w:val="clear" w:color="auto" w:fill="FFFFFF"/>
              <w:rPr>
                <w:rFonts w:eastAsia="Times New Roman"/>
              </w:rPr>
            </w:pPr>
            <w:r w:rsidRPr="00124D9A">
              <w:rPr>
                <w:rFonts w:eastAsia="Times New Roman"/>
              </w:rPr>
              <w:t>Weekend Lift &amp; Hold in Slings</w:t>
            </w:r>
          </w:p>
        </w:tc>
        <w:tc>
          <w:tcPr>
            <w:tcW w:w="2543" w:type="dxa"/>
            <w:tcBorders>
              <w:top w:val="single" w:sz="4" w:space="0" w:color="auto"/>
              <w:left w:val="single" w:sz="4" w:space="0" w:color="auto"/>
              <w:bottom w:val="single" w:sz="4" w:space="0" w:color="auto"/>
              <w:right w:val="single" w:sz="4" w:space="0" w:color="auto"/>
            </w:tcBorders>
          </w:tcPr>
          <w:p w:rsidR="001A6A9C" w:rsidRPr="00124D9A" w:rsidRDefault="001A6A9C" w:rsidP="00CC0DEB">
            <w:pPr>
              <w:tabs>
                <w:tab w:val="left" w:pos="405"/>
                <w:tab w:val="left" w:pos="975"/>
                <w:tab w:val="left" w:pos="1215"/>
              </w:tabs>
              <w:rPr>
                <w:rFonts w:eastAsia="Times New Roman"/>
              </w:rPr>
            </w:pPr>
            <w:r w:rsidRPr="00124D9A">
              <w:rPr>
                <w:rFonts w:eastAsia="Times New Roman"/>
              </w:rPr>
              <w:t>Per Metre</w:t>
            </w:r>
          </w:p>
        </w:tc>
        <w:tc>
          <w:tcPr>
            <w:tcW w:w="3109" w:type="dxa"/>
            <w:gridSpan w:val="2"/>
            <w:tcBorders>
              <w:top w:val="single" w:sz="4" w:space="0" w:color="auto"/>
              <w:left w:val="single" w:sz="4" w:space="0" w:color="auto"/>
              <w:bottom w:val="single" w:sz="4" w:space="0" w:color="auto"/>
              <w:right w:val="single" w:sz="4" w:space="0" w:color="auto"/>
            </w:tcBorders>
          </w:tcPr>
          <w:p w:rsidR="001A6A9C" w:rsidRPr="00124D9A" w:rsidRDefault="001A6A9C" w:rsidP="00CC0DEB">
            <w:pPr>
              <w:tabs>
                <w:tab w:val="left" w:pos="405"/>
                <w:tab w:val="left" w:pos="975"/>
                <w:tab w:val="left" w:pos="1215"/>
              </w:tabs>
              <w:jc w:val="right"/>
              <w:rPr>
                <w:rFonts w:eastAsia="Times New Roman"/>
              </w:rPr>
            </w:pPr>
            <w:r w:rsidRPr="00124D9A">
              <w:rPr>
                <w:rFonts w:eastAsia="Times New Roman"/>
              </w:rPr>
              <w:t>£</w:t>
            </w:r>
            <w:r w:rsidR="00BC119A" w:rsidRPr="00124D9A">
              <w:rPr>
                <w:rFonts w:eastAsia="Times New Roman"/>
              </w:rPr>
              <w:t>50</w:t>
            </w:r>
            <w:r w:rsidRPr="00124D9A">
              <w:rPr>
                <w:rFonts w:eastAsia="Times New Roman"/>
              </w:rPr>
              <w:t>.00</w:t>
            </w:r>
          </w:p>
        </w:tc>
      </w:tr>
      <w:tr w:rsidR="001A6A9C" w:rsidTr="00124D9A">
        <w:trPr>
          <w:trHeight w:val="189"/>
        </w:trPr>
        <w:tc>
          <w:tcPr>
            <w:tcW w:w="9893" w:type="dxa"/>
            <w:gridSpan w:val="5"/>
            <w:tcBorders>
              <w:top w:val="single" w:sz="4" w:space="0" w:color="auto"/>
            </w:tcBorders>
          </w:tcPr>
          <w:p w:rsidR="001A6A9C" w:rsidRPr="001F410C" w:rsidRDefault="001A6A9C" w:rsidP="00CC0DEB">
            <w:pPr>
              <w:tabs>
                <w:tab w:val="left" w:pos="405"/>
                <w:tab w:val="left" w:pos="975"/>
                <w:tab w:val="left" w:pos="1215"/>
              </w:tabs>
              <w:rPr>
                <w:rFonts w:eastAsia="Times New Roman"/>
                <w:sz w:val="16"/>
                <w:szCs w:val="16"/>
              </w:rPr>
            </w:pPr>
            <w:r w:rsidRPr="001F410C">
              <w:rPr>
                <w:rFonts w:eastAsia="Times New Roman"/>
                <w:i/>
                <w:sz w:val="16"/>
                <w:szCs w:val="16"/>
              </w:rPr>
              <w:t>We reserve the right to charge vessels stored ashore at Bucklers Hard Yacht Harbour in excess of 12 months at the weekly rate plus 50%</w:t>
            </w:r>
          </w:p>
        </w:tc>
      </w:tr>
      <w:tr w:rsidR="001A6A9C" w:rsidTr="00124D9A">
        <w:trPr>
          <w:trHeight w:val="554"/>
        </w:trPr>
        <w:tc>
          <w:tcPr>
            <w:tcW w:w="9893" w:type="dxa"/>
            <w:gridSpan w:val="5"/>
          </w:tcPr>
          <w:p w:rsidR="001A6A9C" w:rsidRPr="001F410C" w:rsidRDefault="001A6A9C" w:rsidP="00CC0DEB">
            <w:pPr>
              <w:tabs>
                <w:tab w:val="left" w:pos="405"/>
                <w:tab w:val="left" w:pos="975"/>
                <w:tab w:val="left" w:pos="1215"/>
              </w:tabs>
              <w:rPr>
                <w:rFonts w:eastAsia="Times New Roman"/>
                <w:i/>
                <w:sz w:val="16"/>
                <w:szCs w:val="16"/>
              </w:rPr>
            </w:pPr>
            <w:r w:rsidRPr="001F410C">
              <w:rPr>
                <w:rFonts w:eastAsia="Times New Roman"/>
                <w:i/>
                <w:sz w:val="16"/>
                <w:szCs w:val="16"/>
              </w:rPr>
              <w:t xml:space="preserve">*In order to comply with industry standards, we are unable to lend out cables or other electrical equipment. We therefore ask that owners supply their own power cable for connection. </w:t>
            </w:r>
          </w:p>
          <w:p w:rsidR="001A6A9C" w:rsidRPr="001F410C" w:rsidRDefault="001A6A9C" w:rsidP="00CC0DEB">
            <w:pPr>
              <w:tabs>
                <w:tab w:val="left" w:pos="405"/>
                <w:tab w:val="left" w:pos="975"/>
                <w:tab w:val="left" w:pos="1215"/>
              </w:tabs>
              <w:rPr>
                <w:rFonts w:eastAsia="Times New Roman"/>
                <w:i/>
                <w:sz w:val="16"/>
                <w:szCs w:val="16"/>
              </w:rPr>
            </w:pPr>
            <w:r w:rsidRPr="001F410C">
              <w:rPr>
                <w:rFonts w:eastAsia="Times New Roman"/>
                <w:i/>
                <w:sz w:val="16"/>
                <w:szCs w:val="16"/>
              </w:rPr>
              <w:t>If a meter is fitted we will charge the metered rate but please let the office know start/finish readings.</w:t>
            </w:r>
          </w:p>
        </w:tc>
      </w:tr>
      <w:tr w:rsidR="001A6A9C" w:rsidTr="00124D9A">
        <w:trPr>
          <w:trHeight w:val="846"/>
        </w:trPr>
        <w:tc>
          <w:tcPr>
            <w:tcW w:w="9893" w:type="dxa"/>
            <w:gridSpan w:val="5"/>
          </w:tcPr>
          <w:p w:rsidR="001A6A9C" w:rsidRPr="00AC0F98" w:rsidRDefault="00DD699E" w:rsidP="00CC0DEB">
            <w:pPr>
              <w:tabs>
                <w:tab w:val="left" w:pos="405"/>
                <w:tab w:val="left" w:pos="975"/>
                <w:tab w:val="left" w:pos="1215"/>
              </w:tabs>
              <w:rPr>
                <w:rFonts w:eastAsia="Times New Roman"/>
                <w:b/>
                <w:i/>
                <w:sz w:val="16"/>
                <w:szCs w:val="16"/>
              </w:rPr>
            </w:pPr>
            <w:r w:rsidRPr="00AC0F98">
              <w:rPr>
                <w:rFonts w:eastAsia="Times New Roman"/>
                <w:b/>
                <w:i/>
                <w:sz w:val="16"/>
                <w:szCs w:val="16"/>
              </w:rPr>
              <w:t xml:space="preserve">24 </w:t>
            </w:r>
            <w:r w:rsidR="00AC0F98" w:rsidRPr="00AC0F98">
              <w:rPr>
                <w:rFonts w:eastAsia="Times New Roman"/>
                <w:b/>
                <w:i/>
                <w:sz w:val="16"/>
                <w:szCs w:val="16"/>
              </w:rPr>
              <w:t>hours’ notice</w:t>
            </w:r>
            <w:r w:rsidRPr="00AC0F98">
              <w:rPr>
                <w:rFonts w:eastAsia="Times New Roman"/>
                <w:b/>
                <w:i/>
                <w:sz w:val="16"/>
                <w:szCs w:val="16"/>
              </w:rPr>
              <w:t xml:space="preserve"> of cancellation</w:t>
            </w:r>
            <w:r w:rsidR="00AC0F98" w:rsidRPr="00AC0F98">
              <w:rPr>
                <w:rFonts w:eastAsia="Times New Roman"/>
                <w:b/>
                <w:i/>
                <w:sz w:val="16"/>
                <w:szCs w:val="16"/>
              </w:rPr>
              <w:t xml:space="preserve"> is required,</w:t>
            </w:r>
            <w:r w:rsidRPr="00AC0F98">
              <w:rPr>
                <w:rFonts w:eastAsia="Times New Roman"/>
                <w:b/>
                <w:i/>
                <w:sz w:val="16"/>
                <w:szCs w:val="16"/>
              </w:rPr>
              <w:t xml:space="preserve"> otherwise a charge of 50</w:t>
            </w:r>
            <w:r w:rsidR="00AC0F98" w:rsidRPr="00AC0F98">
              <w:rPr>
                <w:rFonts w:eastAsia="Times New Roman"/>
                <w:b/>
                <w:i/>
                <w:sz w:val="16"/>
                <w:szCs w:val="16"/>
              </w:rPr>
              <w:t>% of the advertised tariff will be payable</w:t>
            </w:r>
            <w:r w:rsidR="00AC0F98">
              <w:rPr>
                <w:rFonts w:eastAsia="Times New Roman"/>
                <w:b/>
                <w:i/>
                <w:sz w:val="16"/>
                <w:szCs w:val="16"/>
              </w:rPr>
              <w:t>.</w:t>
            </w:r>
          </w:p>
          <w:p w:rsidR="001A6A9C" w:rsidRPr="001F410C" w:rsidRDefault="001A6A9C" w:rsidP="00CC0DEB">
            <w:pPr>
              <w:shd w:val="clear" w:color="auto" w:fill="FFFFFF"/>
              <w:tabs>
                <w:tab w:val="left" w:pos="405"/>
                <w:tab w:val="left" w:pos="975"/>
                <w:tab w:val="left" w:pos="1215"/>
              </w:tabs>
              <w:spacing w:line="276" w:lineRule="auto"/>
              <w:rPr>
                <w:rFonts w:eastAsia="Times New Roman"/>
                <w:i/>
                <w:sz w:val="16"/>
                <w:szCs w:val="16"/>
              </w:rPr>
            </w:pPr>
            <w:r w:rsidRPr="001F410C">
              <w:rPr>
                <w:rFonts w:eastAsia="Times New Roman"/>
                <w:i/>
                <w:sz w:val="16"/>
                <w:szCs w:val="16"/>
              </w:rPr>
              <w:t>This offer does not include under cover storage, the dory package, summer bundle, summer lift and splash, or any other seasonal offer.</w:t>
            </w:r>
          </w:p>
          <w:p w:rsidR="001A6A9C" w:rsidRDefault="001A6A9C" w:rsidP="00CC0DEB">
            <w:pPr>
              <w:shd w:val="clear" w:color="auto" w:fill="FFFFFF"/>
              <w:tabs>
                <w:tab w:val="left" w:pos="405"/>
                <w:tab w:val="left" w:pos="975"/>
                <w:tab w:val="left" w:pos="1215"/>
              </w:tabs>
              <w:spacing w:line="276" w:lineRule="auto"/>
              <w:rPr>
                <w:rFonts w:eastAsia="Times New Roman"/>
                <w:i/>
                <w:sz w:val="16"/>
                <w:szCs w:val="16"/>
              </w:rPr>
            </w:pPr>
            <w:r w:rsidRPr="001F410C">
              <w:rPr>
                <w:rFonts w:eastAsia="Times New Roman"/>
                <w:i/>
                <w:sz w:val="16"/>
                <w:szCs w:val="16"/>
              </w:rPr>
              <w:t>*defined as customers of Beaulieu Enterprises Limited</w:t>
            </w:r>
            <w:r w:rsidR="00845023">
              <w:rPr>
                <w:rFonts w:eastAsia="Times New Roman"/>
                <w:i/>
                <w:sz w:val="16"/>
                <w:szCs w:val="16"/>
              </w:rPr>
              <w:t xml:space="preserve"> but excluding the Bailey’s Hard Mud Moorings</w:t>
            </w:r>
          </w:p>
          <w:p w:rsidR="00B96C57" w:rsidRPr="001F410C" w:rsidRDefault="00B96C57" w:rsidP="00CC0DEB">
            <w:pPr>
              <w:shd w:val="clear" w:color="auto" w:fill="FFFFFF"/>
              <w:tabs>
                <w:tab w:val="left" w:pos="405"/>
                <w:tab w:val="left" w:pos="975"/>
                <w:tab w:val="left" w:pos="1215"/>
              </w:tabs>
              <w:spacing w:line="276" w:lineRule="auto"/>
              <w:rPr>
                <w:rFonts w:eastAsia="Times New Roman"/>
                <w:i/>
                <w:sz w:val="16"/>
                <w:szCs w:val="16"/>
              </w:rPr>
            </w:pPr>
            <w:r>
              <w:rPr>
                <w:rFonts w:eastAsia="Times New Roman"/>
                <w:i/>
                <w:sz w:val="16"/>
                <w:szCs w:val="16"/>
              </w:rPr>
              <w:t>*Prices subject to change</w:t>
            </w:r>
          </w:p>
        </w:tc>
      </w:tr>
    </w:tbl>
    <w:p w:rsidR="00124D9A" w:rsidRPr="001F0E5F" w:rsidRDefault="00124D9A" w:rsidP="001F0E5F">
      <w:pPr>
        <w:tabs>
          <w:tab w:val="left" w:pos="3420"/>
        </w:tabs>
      </w:pPr>
    </w:p>
    <w:sectPr w:rsidR="00124D9A" w:rsidRPr="001F0E5F" w:rsidSect="00DE61B8">
      <w:headerReference w:type="first" r:id="rId12"/>
      <w:pgSz w:w="11906" w:h="16838"/>
      <w:pgMar w:top="960" w:right="1440" w:bottom="568"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4C1E" w:rsidRDefault="00F74C1E" w:rsidP="00A12C57">
      <w:pPr>
        <w:spacing w:after="0" w:line="240" w:lineRule="auto"/>
      </w:pPr>
      <w:r>
        <w:separator/>
      </w:r>
    </w:p>
  </w:endnote>
  <w:endnote w:type="continuationSeparator" w:id="0">
    <w:p w:rsidR="00F74C1E" w:rsidRDefault="00F74C1E" w:rsidP="00A12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luna">
    <w:altName w:val="Cambria"/>
    <w:panose1 w:val="00000000000000000000"/>
    <w:charset w:val="00"/>
    <w:family w:val="roman"/>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4C1E" w:rsidRDefault="00F74C1E" w:rsidP="00A12C57">
      <w:pPr>
        <w:spacing w:after="0" w:line="240" w:lineRule="auto"/>
      </w:pPr>
      <w:r>
        <w:separator/>
      </w:r>
    </w:p>
  </w:footnote>
  <w:footnote w:type="continuationSeparator" w:id="0">
    <w:p w:rsidR="00F74C1E" w:rsidRDefault="00F74C1E" w:rsidP="00A12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080" w:rsidRDefault="00BD6080" w:rsidP="00167C26">
    <w:pPr>
      <w:pStyle w:val="Header"/>
      <w:tabs>
        <w:tab w:val="clear" w:pos="9026"/>
        <w:tab w:val="right" w:pos="10773"/>
      </w:tabs>
      <w:ind w:firstLine="720"/>
      <w:rPr>
        <w:rFonts w:cs="Calibri"/>
        <w:b/>
        <w:bCs/>
        <w:noProof/>
        <w:color w:val="17365D"/>
        <w:sz w:val="28"/>
        <w:szCs w:val="28"/>
      </w:rPr>
    </w:pPr>
    <w:r>
      <w:rPr>
        <w:rFonts w:cs="Calibri"/>
        <w:b/>
        <w:bCs/>
        <w:noProof/>
        <w:color w:val="17365D"/>
        <w:sz w:val="28"/>
        <w:szCs w:val="28"/>
      </w:rPr>
      <w:tab/>
      <w:t xml:space="preserve">       </w:t>
    </w:r>
    <w:r>
      <w:rPr>
        <w:rFonts w:cs="Calibri"/>
        <w:b/>
        <w:bCs/>
        <w:noProof/>
        <w:color w:val="17365D"/>
        <w:sz w:val="28"/>
        <w:szCs w:val="28"/>
      </w:rPr>
      <w:tab/>
      <w:t xml:space="preserve">              </w:t>
    </w:r>
  </w:p>
  <w:p w:rsidR="00BD6080" w:rsidRPr="00843AB5" w:rsidRDefault="00BD6080" w:rsidP="00BD6080">
    <w:pPr>
      <w:pStyle w:val="Header"/>
      <w:pBdr>
        <w:top w:val="single" w:sz="6" w:space="1" w:color="244061"/>
        <w:bottom w:val="single" w:sz="6" w:space="1" w:color="244061"/>
      </w:pBdr>
      <w:tabs>
        <w:tab w:val="left" w:pos="9611"/>
      </w:tabs>
      <w:spacing w:after="60"/>
      <w:jc w:val="center"/>
      <w:rPr>
        <w:rFonts w:cs="Calibri"/>
        <w:b/>
        <w:bCs/>
        <w:noProof/>
        <w:color w:val="17365D"/>
        <w:sz w:val="28"/>
        <w:szCs w:val="28"/>
      </w:rPr>
    </w:pPr>
    <w:r w:rsidRPr="00AC64B4">
      <w:rPr>
        <w:rFonts w:cs="Calibri"/>
        <w:b/>
        <w:bCs/>
        <w:noProof/>
        <w:sz w:val="28"/>
        <w:szCs w:val="28"/>
      </w:rPr>
      <w:t>TERMS OF BUSINESS</w:t>
    </w:r>
  </w:p>
  <w:p w:rsidR="00A31CCB" w:rsidRDefault="00A31C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10C" w:rsidRDefault="001F410C">
    <w:pPr>
      <w:pStyle w:val="Header"/>
    </w:pPr>
    <w:r>
      <w:rPr>
        <w:noProof/>
      </w:rPr>
      <w:drawing>
        <wp:anchor distT="0" distB="0" distL="114300" distR="114300" simplePos="0" relativeHeight="251659264" behindDoc="0" locked="0" layoutInCell="1" allowOverlap="1" wp14:anchorId="078839C8" wp14:editId="101D51ED">
          <wp:simplePos x="0" y="0"/>
          <wp:positionH relativeFrom="margin">
            <wp:posOffset>0</wp:posOffset>
          </wp:positionH>
          <wp:positionV relativeFrom="paragraph">
            <wp:posOffset>170815</wp:posOffset>
          </wp:positionV>
          <wp:extent cx="5735320" cy="1404620"/>
          <wp:effectExtent l="0" t="0" r="0" b="5080"/>
          <wp:wrapSquare wrapText="bothSides"/>
          <wp:docPr id="1" name="Picture 1" descr="Beaulieu River HORIZONT#1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eaulieu River HORIZONT#1C5.jpg"/>
                  <pic:cNvPicPr>
                    <a:picLocks noChangeAspect="1" noChangeArrowheads="1"/>
                  </pic:cNvPicPr>
                </pic:nvPicPr>
                <pic:blipFill>
                  <a:blip r:embed="rId1">
                    <a:extLst>
                      <a:ext uri="{28A0092B-C50C-407E-A947-70E740481C1C}">
                        <a14:useLocalDpi xmlns:a14="http://schemas.microsoft.com/office/drawing/2010/main" val="0"/>
                      </a:ext>
                    </a:extLst>
                  </a:blip>
                  <a:srcRect t="10843"/>
                  <a:stretch>
                    <a:fillRect/>
                  </a:stretch>
                </pic:blipFill>
                <pic:spPr bwMode="auto">
                  <a:xfrm>
                    <a:off x="0" y="0"/>
                    <a:ext cx="5735320" cy="1404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D9A" w:rsidRDefault="00124D9A">
    <w:pPr>
      <w:pStyle w:val="Header"/>
    </w:pPr>
    <w:r>
      <w:rPr>
        <w:noProof/>
      </w:rPr>
      <w:drawing>
        <wp:anchor distT="0" distB="0" distL="114300" distR="114300" simplePos="0" relativeHeight="251661312" behindDoc="0" locked="0" layoutInCell="1" allowOverlap="1" wp14:anchorId="1AFB441D" wp14:editId="3470DD89">
          <wp:simplePos x="0" y="0"/>
          <wp:positionH relativeFrom="margin">
            <wp:posOffset>0</wp:posOffset>
          </wp:positionH>
          <wp:positionV relativeFrom="paragraph">
            <wp:posOffset>170815</wp:posOffset>
          </wp:positionV>
          <wp:extent cx="5735320" cy="1404620"/>
          <wp:effectExtent l="0" t="0" r="0" b="5080"/>
          <wp:wrapSquare wrapText="bothSides"/>
          <wp:docPr id="3" name="Picture 3" descr="Beaulieu River HORIZONT#1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eaulieu River HORIZONT#1C5.jpg"/>
                  <pic:cNvPicPr>
                    <a:picLocks noChangeAspect="1" noChangeArrowheads="1"/>
                  </pic:cNvPicPr>
                </pic:nvPicPr>
                <pic:blipFill>
                  <a:blip r:embed="rId1">
                    <a:extLst>
                      <a:ext uri="{28A0092B-C50C-407E-A947-70E740481C1C}">
                        <a14:useLocalDpi xmlns:a14="http://schemas.microsoft.com/office/drawing/2010/main" val="0"/>
                      </a:ext>
                    </a:extLst>
                  </a:blip>
                  <a:srcRect t="10843"/>
                  <a:stretch>
                    <a:fillRect/>
                  </a:stretch>
                </pic:blipFill>
                <pic:spPr bwMode="auto">
                  <a:xfrm>
                    <a:off x="0" y="0"/>
                    <a:ext cx="5735320" cy="1404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650C"/>
    <w:multiLevelType w:val="multilevel"/>
    <w:tmpl w:val="2B70D512"/>
    <w:lvl w:ilvl="0">
      <w:start w:val="1"/>
      <w:numFmt w:val="decimal"/>
      <w:lvlText w:val="%1."/>
      <w:lvlJc w:val="left"/>
      <w:pPr>
        <w:ind w:left="720" w:hanging="360"/>
      </w:pPr>
      <w:rPr>
        <w:rFonts w:ascii="Arial" w:eastAsia="Times New Roman" w:hAnsi="Arial" w:cs="Arial"/>
        <w:b/>
      </w:rPr>
    </w:lvl>
    <w:lvl w:ilvl="1">
      <w:start w:val="1"/>
      <w:numFmt w:val="decimal"/>
      <w:isLgl/>
      <w:lvlText w:val="%1.%2"/>
      <w:lvlJc w:val="left"/>
      <w:pPr>
        <w:ind w:left="360" w:hanging="360"/>
      </w:pPr>
      <w:rPr>
        <w:rFonts w:hint="default"/>
        <w:b w:val="0"/>
      </w:rPr>
    </w:lvl>
    <w:lvl w:ilvl="2">
      <w:start w:val="1"/>
      <w:numFmt w:val="lowerLetter"/>
      <w:isLgl/>
      <w:lvlText w:val="(%3)"/>
      <w:lvlJc w:val="left"/>
      <w:pPr>
        <w:ind w:left="928" w:hanging="360"/>
      </w:pPr>
      <w:rPr>
        <w:rFonts w:ascii="Arial" w:eastAsia="Times New Roman" w:hAnsi="Arial" w:cs="Arial"/>
      </w:rPr>
    </w:lvl>
    <w:lvl w:ilvl="3">
      <w:start w:val="1"/>
      <w:numFmt w:val="decimal"/>
      <w:isLgl/>
      <w:lvlText w:val="%1.%2.%3.%4"/>
      <w:lvlJc w:val="left"/>
      <w:pPr>
        <w:ind w:left="720" w:hanging="36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080" w:hanging="720"/>
      </w:pPr>
      <w:rPr>
        <w:rFonts w:hint="default"/>
      </w:rPr>
    </w:lvl>
    <w:lvl w:ilvl="7">
      <w:start w:val="1"/>
      <w:numFmt w:val="decimal"/>
      <w:isLgl/>
      <w:lvlText w:val="%1.%2.%3.%4.%5.%6.%7.%8"/>
      <w:lvlJc w:val="left"/>
      <w:pPr>
        <w:ind w:left="1080" w:hanging="720"/>
      </w:pPr>
      <w:rPr>
        <w:rFonts w:hint="default"/>
      </w:rPr>
    </w:lvl>
    <w:lvl w:ilvl="8">
      <w:start w:val="1"/>
      <w:numFmt w:val="decimal"/>
      <w:isLgl/>
      <w:lvlText w:val="%1.%2.%3.%4.%5.%6.%7.%8.%9"/>
      <w:lvlJc w:val="left"/>
      <w:pPr>
        <w:ind w:left="1440" w:hanging="1080"/>
      </w:pPr>
      <w:rPr>
        <w:rFonts w:hint="default"/>
      </w:rPr>
    </w:lvl>
  </w:abstractNum>
  <w:abstractNum w:abstractNumId="1" w15:restartNumberingAfterBreak="0">
    <w:nsid w:val="01206003"/>
    <w:multiLevelType w:val="multilevel"/>
    <w:tmpl w:val="C1186D24"/>
    <w:lvl w:ilvl="0">
      <w:start w:val="1"/>
      <w:numFmt w:val="decimal"/>
      <w:lvlText w:val="%1."/>
      <w:lvlJc w:val="left"/>
      <w:pPr>
        <w:ind w:left="720" w:hanging="360"/>
      </w:pPr>
      <w:rPr>
        <w:b/>
      </w:rPr>
    </w:lvl>
    <w:lvl w:ilvl="1">
      <w:start w:val="1"/>
      <w:numFmt w:val="decimal"/>
      <w:isLgl/>
      <w:lvlText w:val="%1.%2"/>
      <w:lvlJc w:val="left"/>
      <w:pPr>
        <w:ind w:left="360" w:hanging="360"/>
      </w:pPr>
      <w:rPr>
        <w:rFonts w:hint="default"/>
        <w:b w:val="0"/>
      </w:rPr>
    </w:lvl>
    <w:lvl w:ilvl="2">
      <w:start w:val="1"/>
      <w:numFmt w:val="lowerLetter"/>
      <w:isLgl/>
      <w:lvlText w:val="(%3)"/>
      <w:lvlJc w:val="left"/>
      <w:pPr>
        <w:ind w:left="928" w:hanging="360"/>
      </w:pPr>
      <w:rPr>
        <w:rFonts w:ascii="Arial" w:eastAsia="Times New Roman" w:hAnsi="Arial" w:cs="Arial"/>
      </w:rPr>
    </w:lvl>
    <w:lvl w:ilvl="3">
      <w:start w:val="1"/>
      <w:numFmt w:val="decimal"/>
      <w:isLgl/>
      <w:lvlText w:val="%1.%2.%3.%4"/>
      <w:lvlJc w:val="left"/>
      <w:pPr>
        <w:ind w:left="720" w:hanging="36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080" w:hanging="720"/>
      </w:pPr>
      <w:rPr>
        <w:rFonts w:hint="default"/>
      </w:rPr>
    </w:lvl>
    <w:lvl w:ilvl="7">
      <w:start w:val="1"/>
      <w:numFmt w:val="decimal"/>
      <w:isLgl/>
      <w:lvlText w:val="%1.%2.%3.%4.%5.%6.%7.%8"/>
      <w:lvlJc w:val="left"/>
      <w:pPr>
        <w:ind w:left="1080" w:hanging="720"/>
      </w:pPr>
      <w:rPr>
        <w:rFonts w:hint="default"/>
      </w:rPr>
    </w:lvl>
    <w:lvl w:ilvl="8">
      <w:start w:val="1"/>
      <w:numFmt w:val="decimal"/>
      <w:isLgl/>
      <w:lvlText w:val="%1.%2.%3.%4.%5.%6.%7.%8.%9"/>
      <w:lvlJc w:val="left"/>
      <w:pPr>
        <w:ind w:left="1440" w:hanging="1080"/>
      </w:pPr>
      <w:rPr>
        <w:rFonts w:hint="default"/>
      </w:rPr>
    </w:lvl>
  </w:abstractNum>
  <w:abstractNum w:abstractNumId="2" w15:restartNumberingAfterBreak="0">
    <w:nsid w:val="0A9C3316"/>
    <w:multiLevelType w:val="hybridMultilevel"/>
    <w:tmpl w:val="E54415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774E25"/>
    <w:multiLevelType w:val="hybridMultilevel"/>
    <w:tmpl w:val="615C9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13650"/>
    <w:multiLevelType w:val="hybridMultilevel"/>
    <w:tmpl w:val="CE38E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D07F63"/>
    <w:multiLevelType w:val="hybridMultilevel"/>
    <w:tmpl w:val="A1163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8529C1"/>
    <w:multiLevelType w:val="hybridMultilevel"/>
    <w:tmpl w:val="BEE600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3337F8"/>
    <w:multiLevelType w:val="multilevel"/>
    <w:tmpl w:val="AE6C145E"/>
    <w:lvl w:ilvl="0">
      <w:start w:val="8"/>
      <w:numFmt w:val="decimal"/>
      <w:lvlText w:val="%1"/>
      <w:lvlJc w:val="left"/>
      <w:pPr>
        <w:ind w:left="360" w:hanging="360"/>
      </w:pPr>
      <w:rPr>
        <w:rFonts w:hint="default"/>
      </w:rPr>
    </w:lvl>
    <w:lvl w:ilvl="1">
      <w:start w:val="6"/>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620" w:hanging="72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8" w15:restartNumberingAfterBreak="0">
    <w:nsid w:val="650D659C"/>
    <w:multiLevelType w:val="multilevel"/>
    <w:tmpl w:val="2B70D512"/>
    <w:lvl w:ilvl="0">
      <w:start w:val="1"/>
      <w:numFmt w:val="decimal"/>
      <w:lvlText w:val="%1."/>
      <w:lvlJc w:val="left"/>
      <w:pPr>
        <w:ind w:left="360" w:hanging="360"/>
      </w:pPr>
      <w:rPr>
        <w:rFonts w:ascii="Arial" w:eastAsia="Times New Roman" w:hAnsi="Arial" w:cs="Arial"/>
        <w:b/>
      </w:rPr>
    </w:lvl>
    <w:lvl w:ilvl="1">
      <w:start w:val="1"/>
      <w:numFmt w:val="decimal"/>
      <w:isLgl/>
      <w:lvlText w:val="%1.%2"/>
      <w:lvlJc w:val="left"/>
      <w:pPr>
        <w:ind w:left="0" w:hanging="360"/>
      </w:pPr>
      <w:rPr>
        <w:rFonts w:hint="default"/>
        <w:b w:val="0"/>
      </w:rPr>
    </w:lvl>
    <w:lvl w:ilvl="2">
      <w:start w:val="1"/>
      <w:numFmt w:val="lowerLetter"/>
      <w:isLgl/>
      <w:lvlText w:val="(%3)"/>
      <w:lvlJc w:val="left"/>
      <w:pPr>
        <w:ind w:left="568" w:hanging="360"/>
      </w:pPr>
      <w:rPr>
        <w:rFonts w:ascii="Arial" w:eastAsia="Times New Roman" w:hAnsi="Arial" w:cs="Arial"/>
      </w:rPr>
    </w:lvl>
    <w:lvl w:ilvl="3">
      <w:start w:val="1"/>
      <w:numFmt w:val="decimal"/>
      <w:isLgl/>
      <w:lvlText w:val="%1.%2.%3.%4"/>
      <w:lvlJc w:val="left"/>
      <w:pPr>
        <w:ind w:left="360" w:hanging="36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720" w:hanging="720"/>
      </w:pPr>
      <w:rPr>
        <w:rFonts w:hint="default"/>
      </w:rPr>
    </w:lvl>
    <w:lvl w:ilvl="7">
      <w:start w:val="1"/>
      <w:numFmt w:val="decimal"/>
      <w:isLgl/>
      <w:lvlText w:val="%1.%2.%3.%4.%5.%6.%7.%8"/>
      <w:lvlJc w:val="left"/>
      <w:pPr>
        <w:ind w:left="720" w:hanging="720"/>
      </w:pPr>
      <w:rPr>
        <w:rFonts w:hint="default"/>
      </w:rPr>
    </w:lvl>
    <w:lvl w:ilvl="8">
      <w:start w:val="1"/>
      <w:numFmt w:val="decimal"/>
      <w:isLgl/>
      <w:lvlText w:val="%1.%2.%3.%4.%5.%6.%7.%8.%9"/>
      <w:lvlJc w:val="left"/>
      <w:pPr>
        <w:ind w:left="1080" w:hanging="1080"/>
      </w:pPr>
      <w:rPr>
        <w:rFonts w:hint="default"/>
      </w:rPr>
    </w:lvl>
  </w:abstractNum>
  <w:abstractNum w:abstractNumId="9" w15:restartNumberingAfterBreak="0">
    <w:nsid w:val="695D5DA5"/>
    <w:multiLevelType w:val="multilevel"/>
    <w:tmpl w:val="AB30025E"/>
    <w:lvl w:ilvl="0">
      <w:start w:val="2"/>
      <w:numFmt w:val="decimal"/>
      <w:lvlText w:val="%1"/>
      <w:lvlJc w:val="left"/>
      <w:pPr>
        <w:ind w:left="360" w:hanging="360"/>
      </w:pPr>
      <w:rPr>
        <w:rFonts w:hint="default"/>
        <w:w w:val="100"/>
      </w:rPr>
    </w:lvl>
    <w:lvl w:ilvl="1">
      <w:start w:val="8"/>
      <w:numFmt w:val="decimal"/>
      <w:lvlText w:val="%1.%2"/>
      <w:lvlJc w:val="left"/>
      <w:pPr>
        <w:ind w:left="643" w:hanging="360"/>
      </w:pPr>
      <w:rPr>
        <w:rFonts w:hint="default"/>
        <w:w w:val="100"/>
      </w:rPr>
    </w:lvl>
    <w:lvl w:ilvl="2">
      <w:start w:val="1"/>
      <w:numFmt w:val="decimal"/>
      <w:lvlText w:val="%1.%2.%3"/>
      <w:lvlJc w:val="left"/>
      <w:pPr>
        <w:ind w:left="1286" w:hanging="720"/>
      </w:pPr>
      <w:rPr>
        <w:rFonts w:hint="default"/>
        <w:w w:val="100"/>
      </w:rPr>
    </w:lvl>
    <w:lvl w:ilvl="3">
      <w:start w:val="1"/>
      <w:numFmt w:val="decimal"/>
      <w:lvlText w:val="%1.%2.%3.%4"/>
      <w:lvlJc w:val="left"/>
      <w:pPr>
        <w:ind w:left="1569" w:hanging="720"/>
      </w:pPr>
      <w:rPr>
        <w:rFonts w:hint="default"/>
        <w:w w:val="100"/>
      </w:rPr>
    </w:lvl>
    <w:lvl w:ilvl="4">
      <w:start w:val="1"/>
      <w:numFmt w:val="decimal"/>
      <w:lvlText w:val="%1.%2.%3.%4.%5"/>
      <w:lvlJc w:val="left"/>
      <w:pPr>
        <w:ind w:left="1852" w:hanging="720"/>
      </w:pPr>
      <w:rPr>
        <w:rFonts w:hint="default"/>
        <w:w w:val="100"/>
      </w:rPr>
    </w:lvl>
    <w:lvl w:ilvl="5">
      <w:start w:val="1"/>
      <w:numFmt w:val="decimal"/>
      <w:lvlText w:val="%1.%2.%3.%4.%5.%6"/>
      <w:lvlJc w:val="left"/>
      <w:pPr>
        <w:ind w:left="2495" w:hanging="1080"/>
      </w:pPr>
      <w:rPr>
        <w:rFonts w:hint="default"/>
        <w:w w:val="100"/>
      </w:rPr>
    </w:lvl>
    <w:lvl w:ilvl="6">
      <w:start w:val="1"/>
      <w:numFmt w:val="decimal"/>
      <w:lvlText w:val="%1.%2.%3.%4.%5.%6.%7"/>
      <w:lvlJc w:val="left"/>
      <w:pPr>
        <w:ind w:left="2778" w:hanging="1080"/>
      </w:pPr>
      <w:rPr>
        <w:rFonts w:hint="default"/>
        <w:w w:val="100"/>
      </w:rPr>
    </w:lvl>
    <w:lvl w:ilvl="7">
      <w:start w:val="1"/>
      <w:numFmt w:val="decimal"/>
      <w:lvlText w:val="%1.%2.%3.%4.%5.%6.%7.%8"/>
      <w:lvlJc w:val="left"/>
      <w:pPr>
        <w:ind w:left="3421" w:hanging="1440"/>
      </w:pPr>
      <w:rPr>
        <w:rFonts w:hint="default"/>
        <w:w w:val="100"/>
      </w:rPr>
    </w:lvl>
    <w:lvl w:ilvl="8">
      <w:start w:val="1"/>
      <w:numFmt w:val="decimal"/>
      <w:lvlText w:val="%1.%2.%3.%4.%5.%6.%7.%8.%9"/>
      <w:lvlJc w:val="left"/>
      <w:pPr>
        <w:ind w:left="3704" w:hanging="1440"/>
      </w:pPr>
      <w:rPr>
        <w:rFonts w:hint="default"/>
        <w:w w:val="100"/>
      </w:rPr>
    </w:lvl>
  </w:abstractNum>
  <w:abstractNum w:abstractNumId="10" w15:restartNumberingAfterBreak="0">
    <w:nsid w:val="6A0B726C"/>
    <w:multiLevelType w:val="hybridMultilevel"/>
    <w:tmpl w:val="1B7834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9E0214"/>
    <w:multiLevelType w:val="hybridMultilevel"/>
    <w:tmpl w:val="DA64CE1E"/>
    <w:lvl w:ilvl="0" w:tplc="677ECF44">
      <w:numFmt w:val="bullet"/>
      <w:lvlText w:val=""/>
      <w:lvlJc w:val="left"/>
      <w:pPr>
        <w:ind w:left="720" w:hanging="360"/>
      </w:pPr>
      <w:rPr>
        <w:rFonts w:ascii="Symbol" w:eastAsiaTheme="minorHAnsi" w:hAnsi="Symbol" w:cs="Aria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E373DD"/>
    <w:multiLevelType w:val="hybridMultilevel"/>
    <w:tmpl w:val="57CA3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5"/>
  </w:num>
  <w:num w:numId="4">
    <w:abstractNumId w:val="2"/>
  </w:num>
  <w:num w:numId="5">
    <w:abstractNumId w:val="10"/>
  </w:num>
  <w:num w:numId="6">
    <w:abstractNumId w:val="12"/>
  </w:num>
  <w:num w:numId="7">
    <w:abstractNumId w:val="4"/>
  </w:num>
  <w:num w:numId="8">
    <w:abstractNumId w:val="1"/>
  </w:num>
  <w:num w:numId="9">
    <w:abstractNumId w:val="9"/>
  </w:num>
  <w:num w:numId="10">
    <w:abstractNumId w:val="7"/>
  </w:num>
  <w:num w:numId="11">
    <w:abstractNumId w:val="8"/>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925"/>
    <w:rsid w:val="00043410"/>
    <w:rsid w:val="00067F6D"/>
    <w:rsid w:val="000720D6"/>
    <w:rsid w:val="00072A8E"/>
    <w:rsid w:val="00073A42"/>
    <w:rsid w:val="00085474"/>
    <w:rsid w:val="00093695"/>
    <w:rsid w:val="000D7714"/>
    <w:rsid w:val="000F569C"/>
    <w:rsid w:val="000F6DB4"/>
    <w:rsid w:val="00110652"/>
    <w:rsid w:val="001145AC"/>
    <w:rsid w:val="00124D9A"/>
    <w:rsid w:val="00137CC9"/>
    <w:rsid w:val="0014342C"/>
    <w:rsid w:val="00157AE6"/>
    <w:rsid w:val="00165514"/>
    <w:rsid w:val="00167C26"/>
    <w:rsid w:val="00193E1F"/>
    <w:rsid w:val="00194C04"/>
    <w:rsid w:val="001A1E8D"/>
    <w:rsid w:val="001A34FE"/>
    <w:rsid w:val="001A63BA"/>
    <w:rsid w:val="001A6A9C"/>
    <w:rsid w:val="001B06C9"/>
    <w:rsid w:val="001C0E7E"/>
    <w:rsid w:val="001E0D8F"/>
    <w:rsid w:val="001F0E5F"/>
    <w:rsid w:val="001F410C"/>
    <w:rsid w:val="001F6F2A"/>
    <w:rsid w:val="00200FDC"/>
    <w:rsid w:val="00224909"/>
    <w:rsid w:val="00232204"/>
    <w:rsid w:val="00232B37"/>
    <w:rsid w:val="0023415E"/>
    <w:rsid w:val="002559DD"/>
    <w:rsid w:val="00264FE4"/>
    <w:rsid w:val="00265B8C"/>
    <w:rsid w:val="00282A00"/>
    <w:rsid w:val="0028705F"/>
    <w:rsid w:val="002A2BE8"/>
    <w:rsid w:val="002B1732"/>
    <w:rsid w:val="002B7435"/>
    <w:rsid w:val="002C05D3"/>
    <w:rsid w:val="002C167B"/>
    <w:rsid w:val="002E1A34"/>
    <w:rsid w:val="002E1EB6"/>
    <w:rsid w:val="002E2C37"/>
    <w:rsid w:val="002F0B00"/>
    <w:rsid w:val="002F2396"/>
    <w:rsid w:val="00311756"/>
    <w:rsid w:val="00313922"/>
    <w:rsid w:val="00314ECD"/>
    <w:rsid w:val="003202B4"/>
    <w:rsid w:val="003340DA"/>
    <w:rsid w:val="00341C46"/>
    <w:rsid w:val="0035301F"/>
    <w:rsid w:val="00353399"/>
    <w:rsid w:val="003A08A4"/>
    <w:rsid w:val="003C72A8"/>
    <w:rsid w:val="003D686F"/>
    <w:rsid w:val="003E0DC4"/>
    <w:rsid w:val="003E3BC7"/>
    <w:rsid w:val="003E5BB7"/>
    <w:rsid w:val="003F3779"/>
    <w:rsid w:val="00401E9C"/>
    <w:rsid w:val="0042494D"/>
    <w:rsid w:val="00463BE4"/>
    <w:rsid w:val="00464430"/>
    <w:rsid w:val="004953B0"/>
    <w:rsid w:val="00495FE0"/>
    <w:rsid w:val="004B6699"/>
    <w:rsid w:val="004D665F"/>
    <w:rsid w:val="004E0D0A"/>
    <w:rsid w:val="005046AE"/>
    <w:rsid w:val="005078B7"/>
    <w:rsid w:val="005168FF"/>
    <w:rsid w:val="00521FC5"/>
    <w:rsid w:val="00522A5E"/>
    <w:rsid w:val="005319C5"/>
    <w:rsid w:val="005472E0"/>
    <w:rsid w:val="005710F7"/>
    <w:rsid w:val="00571E12"/>
    <w:rsid w:val="0058224B"/>
    <w:rsid w:val="00592A08"/>
    <w:rsid w:val="005A3D0E"/>
    <w:rsid w:val="005A55B0"/>
    <w:rsid w:val="005A7F89"/>
    <w:rsid w:val="005C01C4"/>
    <w:rsid w:val="005C6D83"/>
    <w:rsid w:val="005D3BDB"/>
    <w:rsid w:val="005F6230"/>
    <w:rsid w:val="00605496"/>
    <w:rsid w:val="00607C07"/>
    <w:rsid w:val="0064060C"/>
    <w:rsid w:val="00641E84"/>
    <w:rsid w:val="006434DC"/>
    <w:rsid w:val="006624FB"/>
    <w:rsid w:val="00663294"/>
    <w:rsid w:val="00674F24"/>
    <w:rsid w:val="00684003"/>
    <w:rsid w:val="006877E2"/>
    <w:rsid w:val="00694587"/>
    <w:rsid w:val="006A234A"/>
    <w:rsid w:val="006A348F"/>
    <w:rsid w:val="006D07B6"/>
    <w:rsid w:val="006D3CA3"/>
    <w:rsid w:val="006E6158"/>
    <w:rsid w:val="006F57A6"/>
    <w:rsid w:val="006F72C0"/>
    <w:rsid w:val="00727405"/>
    <w:rsid w:val="007365FC"/>
    <w:rsid w:val="00736EE4"/>
    <w:rsid w:val="007544C0"/>
    <w:rsid w:val="00771E93"/>
    <w:rsid w:val="00780C78"/>
    <w:rsid w:val="007B3E88"/>
    <w:rsid w:val="007C45D7"/>
    <w:rsid w:val="007D0EC8"/>
    <w:rsid w:val="007D798B"/>
    <w:rsid w:val="007F06E4"/>
    <w:rsid w:val="007F63E1"/>
    <w:rsid w:val="00804060"/>
    <w:rsid w:val="008055E9"/>
    <w:rsid w:val="00813880"/>
    <w:rsid w:val="00826468"/>
    <w:rsid w:val="00840482"/>
    <w:rsid w:val="00845023"/>
    <w:rsid w:val="00856E39"/>
    <w:rsid w:val="008661F7"/>
    <w:rsid w:val="00875BF3"/>
    <w:rsid w:val="008835CB"/>
    <w:rsid w:val="008A1037"/>
    <w:rsid w:val="008A444B"/>
    <w:rsid w:val="008B2F52"/>
    <w:rsid w:val="008B2FC9"/>
    <w:rsid w:val="008C0685"/>
    <w:rsid w:val="008D6161"/>
    <w:rsid w:val="008F2B28"/>
    <w:rsid w:val="008F778D"/>
    <w:rsid w:val="009157B4"/>
    <w:rsid w:val="0092689B"/>
    <w:rsid w:val="00930FC1"/>
    <w:rsid w:val="00944FCC"/>
    <w:rsid w:val="00945991"/>
    <w:rsid w:val="00954902"/>
    <w:rsid w:val="00964FFA"/>
    <w:rsid w:val="00977D73"/>
    <w:rsid w:val="00982998"/>
    <w:rsid w:val="00995A2E"/>
    <w:rsid w:val="009C6FF1"/>
    <w:rsid w:val="009F1837"/>
    <w:rsid w:val="00A000D0"/>
    <w:rsid w:val="00A04498"/>
    <w:rsid w:val="00A12C57"/>
    <w:rsid w:val="00A13D77"/>
    <w:rsid w:val="00A14AB5"/>
    <w:rsid w:val="00A24BE4"/>
    <w:rsid w:val="00A27A16"/>
    <w:rsid w:val="00A31CCB"/>
    <w:rsid w:val="00A36CF6"/>
    <w:rsid w:val="00A459F9"/>
    <w:rsid w:val="00A514B4"/>
    <w:rsid w:val="00A515F5"/>
    <w:rsid w:val="00A5198F"/>
    <w:rsid w:val="00A739B0"/>
    <w:rsid w:val="00A8371B"/>
    <w:rsid w:val="00A95925"/>
    <w:rsid w:val="00AC0F98"/>
    <w:rsid w:val="00AD0FC5"/>
    <w:rsid w:val="00AD4171"/>
    <w:rsid w:val="00AE48DB"/>
    <w:rsid w:val="00B058FF"/>
    <w:rsid w:val="00B51F10"/>
    <w:rsid w:val="00B60930"/>
    <w:rsid w:val="00B62AF7"/>
    <w:rsid w:val="00B70B04"/>
    <w:rsid w:val="00B731AF"/>
    <w:rsid w:val="00B76B15"/>
    <w:rsid w:val="00B83E39"/>
    <w:rsid w:val="00B87015"/>
    <w:rsid w:val="00B924C3"/>
    <w:rsid w:val="00B96C57"/>
    <w:rsid w:val="00B96D37"/>
    <w:rsid w:val="00B97E15"/>
    <w:rsid w:val="00BA1953"/>
    <w:rsid w:val="00BA2886"/>
    <w:rsid w:val="00BA4EFC"/>
    <w:rsid w:val="00BC0D18"/>
    <w:rsid w:val="00BC119A"/>
    <w:rsid w:val="00BC21B9"/>
    <w:rsid w:val="00BD296B"/>
    <w:rsid w:val="00BD6080"/>
    <w:rsid w:val="00BE5613"/>
    <w:rsid w:val="00BE6D4E"/>
    <w:rsid w:val="00C02E15"/>
    <w:rsid w:val="00C0641D"/>
    <w:rsid w:val="00C33431"/>
    <w:rsid w:val="00C369A4"/>
    <w:rsid w:val="00C37195"/>
    <w:rsid w:val="00C423D3"/>
    <w:rsid w:val="00C52946"/>
    <w:rsid w:val="00C950E2"/>
    <w:rsid w:val="00CA17CE"/>
    <w:rsid w:val="00CA3BEA"/>
    <w:rsid w:val="00CB1877"/>
    <w:rsid w:val="00CC382E"/>
    <w:rsid w:val="00CE490B"/>
    <w:rsid w:val="00CE6D92"/>
    <w:rsid w:val="00CF0F61"/>
    <w:rsid w:val="00CF73CD"/>
    <w:rsid w:val="00D005AA"/>
    <w:rsid w:val="00D01D6B"/>
    <w:rsid w:val="00D074C7"/>
    <w:rsid w:val="00D12B24"/>
    <w:rsid w:val="00D42307"/>
    <w:rsid w:val="00D55CE2"/>
    <w:rsid w:val="00D57CC1"/>
    <w:rsid w:val="00D617BE"/>
    <w:rsid w:val="00D675D6"/>
    <w:rsid w:val="00D763B2"/>
    <w:rsid w:val="00D852E9"/>
    <w:rsid w:val="00DA2294"/>
    <w:rsid w:val="00DA26C3"/>
    <w:rsid w:val="00DB4E16"/>
    <w:rsid w:val="00DB579A"/>
    <w:rsid w:val="00DC6EB5"/>
    <w:rsid w:val="00DD4CA6"/>
    <w:rsid w:val="00DD4CC9"/>
    <w:rsid w:val="00DD699E"/>
    <w:rsid w:val="00DE2FDF"/>
    <w:rsid w:val="00DE5981"/>
    <w:rsid w:val="00DE61B8"/>
    <w:rsid w:val="00DE6ABB"/>
    <w:rsid w:val="00DF10CC"/>
    <w:rsid w:val="00E023A9"/>
    <w:rsid w:val="00E06484"/>
    <w:rsid w:val="00E20F52"/>
    <w:rsid w:val="00E23137"/>
    <w:rsid w:val="00E32F2C"/>
    <w:rsid w:val="00E372D3"/>
    <w:rsid w:val="00E46386"/>
    <w:rsid w:val="00E4659A"/>
    <w:rsid w:val="00E84609"/>
    <w:rsid w:val="00EA0E77"/>
    <w:rsid w:val="00EB53F7"/>
    <w:rsid w:val="00EB667A"/>
    <w:rsid w:val="00ED1DC9"/>
    <w:rsid w:val="00ED34D7"/>
    <w:rsid w:val="00ED4000"/>
    <w:rsid w:val="00ED5237"/>
    <w:rsid w:val="00EF1B15"/>
    <w:rsid w:val="00F111D2"/>
    <w:rsid w:val="00F11A6C"/>
    <w:rsid w:val="00F243D0"/>
    <w:rsid w:val="00F32D02"/>
    <w:rsid w:val="00F53837"/>
    <w:rsid w:val="00F64A8B"/>
    <w:rsid w:val="00F73122"/>
    <w:rsid w:val="00F74C1E"/>
    <w:rsid w:val="00F80314"/>
    <w:rsid w:val="00F80B0B"/>
    <w:rsid w:val="00F80F0D"/>
    <w:rsid w:val="00F82729"/>
    <w:rsid w:val="00F9225B"/>
    <w:rsid w:val="00FA291D"/>
    <w:rsid w:val="00FB4401"/>
    <w:rsid w:val="00FB62B8"/>
    <w:rsid w:val="00FB7429"/>
    <w:rsid w:val="00FE4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7778FFE"/>
  <w15:docId w15:val="{F29CD476-C828-4A5F-B8BC-8488253C0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64060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5925"/>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rsid w:val="00A95925"/>
    <w:pPr>
      <w:spacing w:line="241" w:lineRule="atLeast"/>
    </w:pPr>
    <w:rPr>
      <w:color w:val="auto"/>
    </w:rPr>
  </w:style>
  <w:style w:type="character" w:customStyle="1" w:styleId="A1">
    <w:name w:val="A1"/>
    <w:uiPriority w:val="99"/>
    <w:rsid w:val="00A95925"/>
    <w:rPr>
      <w:color w:val="000000"/>
      <w:sz w:val="22"/>
      <w:szCs w:val="22"/>
    </w:rPr>
  </w:style>
  <w:style w:type="character" w:customStyle="1" w:styleId="A3">
    <w:name w:val="A3"/>
    <w:uiPriority w:val="99"/>
    <w:rsid w:val="00A95925"/>
    <w:rPr>
      <w:rFonts w:cs="Calluna"/>
      <w:color w:val="000000"/>
      <w:sz w:val="32"/>
      <w:szCs w:val="32"/>
    </w:rPr>
  </w:style>
  <w:style w:type="paragraph" w:customStyle="1" w:styleId="Pa1">
    <w:name w:val="Pa1"/>
    <w:basedOn w:val="Default"/>
    <w:next w:val="Default"/>
    <w:uiPriority w:val="99"/>
    <w:rsid w:val="00A95925"/>
    <w:pPr>
      <w:spacing w:line="241" w:lineRule="atLeast"/>
    </w:pPr>
    <w:rPr>
      <w:rFonts w:ascii="Calluna" w:hAnsi="Calluna" w:cstheme="minorBidi"/>
      <w:color w:val="auto"/>
    </w:rPr>
  </w:style>
  <w:style w:type="character" w:customStyle="1" w:styleId="A2">
    <w:name w:val="A2"/>
    <w:uiPriority w:val="99"/>
    <w:rsid w:val="00A95925"/>
    <w:rPr>
      <w:rFonts w:cs="Calluna"/>
      <w:color w:val="000000"/>
    </w:rPr>
  </w:style>
  <w:style w:type="character" w:customStyle="1" w:styleId="A0">
    <w:name w:val="A0"/>
    <w:uiPriority w:val="99"/>
    <w:rsid w:val="00A95925"/>
    <w:rPr>
      <w:rFonts w:ascii="Myriad Pro" w:hAnsi="Myriad Pro" w:cs="Myriad Pro"/>
      <w:color w:val="000000"/>
      <w:sz w:val="16"/>
      <w:szCs w:val="16"/>
    </w:rPr>
  </w:style>
  <w:style w:type="paragraph" w:styleId="ListParagraph">
    <w:name w:val="List Paragraph"/>
    <w:basedOn w:val="Normal"/>
    <w:uiPriority w:val="34"/>
    <w:qFormat/>
    <w:rsid w:val="00A12C57"/>
    <w:pPr>
      <w:ind w:left="720"/>
      <w:contextualSpacing/>
    </w:pPr>
  </w:style>
  <w:style w:type="paragraph" w:styleId="Header">
    <w:name w:val="header"/>
    <w:basedOn w:val="Normal"/>
    <w:link w:val="HeaderChar"/>
    <w:uiPriority w:val="99"/>
    <w:unhideWhenUsed/>
    <w:rsid w:val="00A12C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C57"/>
  </w:style>
  <w:style w:type="paragraph" w:styleId="Footer">
    <w:name w:val="footer"/>
    <w:basedOn w:val="Normal"/>
    <w:link w:val="FooterChar"/>
    <w:uiPriority w:val="99"/>
    <w:unhideWhenUsed/>
    <w:rsid w:val="00A12C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C57"/>
  </w:style>
  <w:style w:type="character" w:customStyle="1" w:styleId="Heading3Char">
    <w:name w:val="Heading 3 Char"/>
    <w:basedOn w:val="DefaultParagraphFont"/>
    <w:link w:val="Heading3"/>
    <w:uiPriority w:val="9"/>
    <w:rsid w:val="0064060C"/>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4060C"/>
    <w:pPr>
      <w:spacing w:after="115"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060C"/>
    <w:rPr>
      <w:b/>
      <w:bCs/>
    </w:rPr>
  </w:style>
  <w:style w:type="table" w:styleId="TableGrid">
    <w:name w:val="Table Grid"/>
    <w:basedOn w:val="TableNormal"/>
    <w:uiPriority w:val="39"/>
    <w:rsid w:val="00643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4341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36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695"/>
    <w:rPr>
      <w:rFonts w:ascii="Segoe UI" w:hAnsi="Segoe UI" w:cs="Segoe UI"/>
      <w:sz w:val="18"/>
      <w:szCs w:val="18"/>
    </w:rPr>
  </w:style>
  <w:style w:type="character" w:styleId="Hyperlink">
    <w:name w:val="Hyperlink"/>
    <w:basedOn w:val="DefaultParagraphFont"/>
    <w:uiPriority w:val="99"/>
    <w:unhideWhenUsed/>
    <w:rsid w:val="00BA4EFC"/>
    <w:rPr>
      <w:color w:val="0000FF" w:themeColor="hyperlink"/>
      <w:u w:val="single"/>
    </w:rPr>
  </w:style>
  <w:style w:type="paragraph" w:styleId="NoSpacing">
    <w:name w:val="No Spacing"/>
    <w:uiPriority w:val="1"/>
    <w:qFormat/>
    <w:rsid w:val="00EA0E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7349868">
      <w:bodyDiv w:val="1"/>
      <w:marLeft w:val="0"/>
      <w:marRight w:val="0"/>
      <w:marTop w:val="0"/>
      <w:marBottom w:val="0"/>
      <w:divBdr>
        <w:top w:val="none" w:sz="0" w:space="0" w:color="auto"/>
        <w:left w:val="none" w:sz="0" w:space="0" w:color="auto"/>
        <w:bottom w:val="none" w:sz="0" w:space="0" w:color="auto"/>
        <w:right w:val="none" w:sz="0" w:space="0" w:color="auto"/>
      </w:divBdr>
      <w:divsChild>
        <w:div w:id="1546211293">
          <w:marLeft w:val="0"/>
          <w:marRight w:val="0"/>
          <w:marTop w:val="461"/>
          <w:marBottom w:val="0"/>
          <w:divBdr>
            <w:top w:val="none" w:sz="0" w:space="0" w:color="auto"/>
            <w:left w:val="none" w:sz="0" w:space="0" w:color="auto"/>
            <w:bottom w:val="none" w:sz="0" w:space="0" w:color="auto"/>
            <w:right w:val="none" w:sz="0" w:space="0" w:color="auto"/>
          </w:divBdr>
          <w:divsChild>
            <w:div w:id="361250873">
              <w:marLeft w:val="0"/>
              <w:marRight w:val="0"/>
              <w:marTop w:val="0"/>
              <w:marBottom w:val="0"/>
              <w:divBdr>
                <w:top w:val="none" w:sz="0" w:space="0" w:color="auto"/>
                <w:left w:val="none" w:sz="0" w:space="0" w:color="auto"/>
                <w:bottom w:val="none" w:sz="0" w:space="0" w:color="auto"/>
                <w:right w:val="none" w:sz="0" w:space="0" w:color="auto"/>
              </w:divBdr>
              <w:divsChild>
                <w:div w:id="1099136950">
                  <w:marLeft w:val="0"/>
                  <w:marRight w:val="0"/>
                  <w:marTop w:val="0"/>
                  <w:marBottom w:val="415"/>
                  <w:divBdr>
                    <w:top w:val="single" w:sz="4" w:space="0" w:color="D5D5D6"/>
                    <w:left w:val="none" w:sz="0" w:space="0" w:color="auto"/>
                    <w:bottom w:val="single" w:sz="4" w:space="0" w:color="FFFFFF"/>
                    <w:right w:val="none" w:sz="0" w:space="0" w:color="auto"/>
                  </w:divBdr>
                  <w:divsChild>
                    <w:div w:id="557934187">
                      <w:marLeft w:val="0"/>
                      <w:marRight w:val="0"/>
                      <w:marTop w:val="0"/>
                      <w:marBottom w:val="0"/>
                      <w:divBdr>
                        <w:top w:val="none" w:sz="0" w:space="0" w:color="auto"/>
                        <w:left w:val="none" w:sz="0" w:space="0" w:color="auto"/>
                        <w:bottom w:val="none" w:sz="0" w:space="0" w:color="auto"/>
                        <w:right w:val="none" w:sz="0" w:space="0" w:color="auto"/>
                      </w:divBdr>
                      <w:divsChild>
                        <w:div w:id="1368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aulieu.co.uk/privacy-noti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eaulieuriver.co.uk/boatyard/"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593734-619C-4AB7-B079-8DA076AC4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2330</Words>
  <Characters>13285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Registered Organization</Company>
  <LinksUpToDate>false</LinksUpToDate>
  <CharactersWithSpaces>15584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wendy.stowe</dc:creator>
  <cp:lastModifiedBy>Georgia Daniel</cp:lastModifiedBy>
  <cp:revision>9</cp:revision>
  <cp:lastPrinted>2024-04-11T10:08:00Z</cp:lastPrinted>
  <dcterms:created xsi:type="dcterms:W3CDTF">2024-04-10T11:34:00Z</dcterms:created>
  <dcterms:modified xsi:type="dcterms:W3CDTF">2024-05-19T10:15:00Z</dcterms:modified>
</cp:coreProperties>
</file>